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FE32" w14:textId="09CE2EAD" w:rsidR="00E354B4" w:rsidRDefault="00000000">
      <w:pPr>
        <w:pStyle w:val="ab"/>
        <w:suppressAutoHyphens w:val="0"/>
        <w:kinsoku/>
        <w:autoSpaceDE/>
        <w:autoSpaceDN/>
        <w:adjustRightInd/>
        <w:ind w:left="220" w:hanging="220"/>
        <w:jc w:val="right"/>
        <w:textAlignment w:val="baseline"/>
        <w:rPr>
          <w:rFonts w:hAnsi="Times New Roman" w:cs="Times New Roman"/>
          <w:spacing w:val="2"/>
        </w:rPr>
      </w:pPr>
      <w:r>
        <w:rPr>
          <w:spacing w:val="4"/>
        </w:rPr>
        <w:t>202</w:t>
      </w:r>
      <w:r w:rsidR="002C4B13">
        <w:rPr>
          <w:rFonts w:hint="eastAsia"/>
          <w:spacing w:val="4"/>
        </w:rPr>
        <w:t>3</w:t>
      </w:r>
      <w:r>
        <w:rPr>
          <w:rFonts w:hint="eastAsia"/>
        </w:rPr>
        <w:t>年</w:t>
      </w:r>
      <w:r>
        <w:rPr>
          <w:spacing w:val="4"/>
        </w:rPr>
        <w:t>9</w:t>
      </w:r>
      <w:r>
        <w:rPr>
          <w:rFonts w:hint="eastAsia"/>
        </w:rPr>
        <w:t>月</w:t>
      </w:r>
      <w:r w:rsidR="0000609D">
        <w:rPr>
          <w:rFonts w:ascii="Times New Roman" w:hAnsi="Times New Roman" w:cs="Times New Roman" w:hint="eastAsia"/>
          <w:spacing w:val="2"/>
        </w:rPr>
        <w:t>28</w:t>
      </w:r>
      <w:r>
        <w:rPr>
          <w:rFonts w:hint="eastAsia"/>
        </w:rPr>
        <w:t>日</w:t>
      </w:r>
    </w:p>
    <w:p w14:paraId="2B397E3C" w14:textId="77777777" w:rsidR="00E354B4" w:rsidRDefault="00000000">
      <w:pPr>
        <w:pStyle w:val="ab"/>
        <w:suppressAutoHyphens w:val="0"/>
        <w:kinsoku/>
        <w:wordWrap/>
        <w:autoSpaceDE/>
        <w:autoSpaceDN/>
        <w:adjustRightInd/>
        <w:ind w:left="220" w:hanging="220"/>
        <w:jc w:val="both"/>
        <w:textAlignment w:val="baseline"/>
        <w:rPr>
          <w:rFonts w:hAnsi="Times New Roman" w:cs="Times New Roman"/>
          <w:spacing w:val="2"/>
        </w:rPr>
      </w:pPr>
      <w:r>
        <w:rPr>
          <w:rFonts w:hint="eastAsia"/>
        </w:rPr>
        <w:t>市長・町長</w:t>
      </w:r>
      <w:r>
        <w:rPr>
          <w:spacing w:val="2"/>
        </w:rPr>
        <w:t xml:space="preserve"> </w:t>
      </w:r>
      <w:r>
        <w:rPr>
          <w:rFonts w:hint="eastAsia"/>
        </w:rPr>
        <w:t>殿</w:t>
      </w:r>
    </w:p>
    <w:p w14:paraId="57AC94DE" w14:textId="77777777" w:rsidR="00E354B4" w:rsidRDefault="00000000">
      <w:pPr>
        <w:pStyle w:val="ab"/>
        <w:suppressAutoHyphens w:val="0"/>
        <w:kinsoku/>
        <w:autoSpaceDE/>
        <w:autoSpaceDN/>
        <w:adjustRightInd/>
        <w:ind w:left="220" w:hanging="220"/>
        <w:jc w:val="right"/>
        <w:textAlignment w:val="baseline"/>
        <w:rPr>
          <w:rFonts w:hAnsi="Times New Roman" w:cs="Times New Roman"/>
          <w:spacing w:val="2"/>
        </w:rPr>
      </w:pPr>
      <w:r>
        <w:rPr>
          <w:rFonts w:hint="eastAsia"/>
        </w:rPr>
        <w:t>石川県社会保障推進協議会</w:t>
      </w:r>
    </w:p>
    <w:p w14:paraId="12D7F705" w14:textId="77777777" w:rsidR="00E354B4" w:rsidRDefault="00000000">
      <w:pPr>
        <w:pStyle w:val="ab"/>
        <w:suppressAutoHyphens w:val="0"/>
        <w:kinsoku/>
        <w:autoSpaceDE/>
        <w:autoSpaceDN/>
        <w:adjustRightInd/>
        <w:jc w:val="right"/>
        <w:textAlignment w:val="baseline"/>
        <w:rPr>
          <w:rFonts w:hAnsi="Times New Roman" w:cs="Times New Roman"/>
          <w:spacing w:val="2"/>
        </w:rPr>
      </w:pPr>
      <w:r>
        <w:rPr>
          <w:rFonts w:hint="eastAsia"/>
        </w:rPr>
        <w:t>代表委員　飯森　和彦</w:t>
      </w:r>
    </w:p>
    <w:p w14:paraId="022C43A7" w14:textId="6B48BDFC" w:rsidR="00E354B4" w:rsidRDefault="00E103A5">
      <w:pPr>
        <w:pStyle w:val="ab"/>
        <w:suppressAutoHyphens w:val="0"/>
        <w:kinsoku/>
        <w:autoSpaceDE/>
        <w:autoSpaceDN/>
        <w:adjustRightInd/>
        <w:jc w:val="right"/>
        <w:textAlignment w:val="baseline"/>
        <w:rPr>
          <w:rFonts w:hAnsi="Times New Roman" w:cs="Times New Roman"/>
          <w:spacing w:val="2"/>
        </w:rPr>
      </w:pPr>
      <w:r>
        <w:rPr>
          <w:rFonts w:hint="eastAsia"/>
        </w:rPr>
        <w:t xml:space="preserve">同　　</w:t>
      </w:r>
      <w:r>
        <w:rPr>
          <w:spacing w:val="2"/>
        </w:rPr>
        <w:t xml:space="preserve">  </w:t>
      </w:r>
      <w:r>
        <w:rPr>
          <w:rFonts w:hint="eastAsia"/>
        </w:rPr>
        <w:t>奥村</w:t>
      </w:r>
      <w:r>
        <w:rPr>
          <w:spacing w:val="2"/>
        </w:rPr>
        <w:t xml:space="preserve">  </w:t>
      </w:r>
      <w:r>
        <w:rPr>
          <w:rFonts w:hint="eastAsia"/>
        </w:rPr>
        <w:t xml:space="preserve">　回</w:t>
      </w:r>
    </w:p>
    <w:p w14:paraId="772C000F" w14:textId="77777777" w:rsidR="00E354B4" w:rsidRDefault="00000000">
      <w:pPr>
        <w:pStyle w:val="ab"/>
        <w:suppressAutoHyphens w:val="0"/>
        <w:kinsoku/>
        <w:autoSpaceDE/>
        <w:autoSpaceDN/>
        <w:adjustRightInd/>
        <w:jc w:val="right"/>
        <w:textAlignment w:val="baseline"/>
        <w:rPr>
          <w:rFonts w:hAnsi="Times New Roman" w:cs="Times New Roman"/>
          <w:spacing w:val="2"/>
        </w:rPr>
      </w:pPr>
      <w:r>
        <w:rPr>
          <w:rFonts w:hint="eastAsia"/>
        </w:rPr>
        <w:t>同　　　桶間　　諭</w:t>
      </w:r>
    </w:p>
    <w:p w14:paraId="6E0B2799" w14:textId="77777777" w:rsidR="00E354B4" w:rsidRDefault="00000000">
      <w:pPr>
        <w:pStyle w:val="ab"/>
        <w:suppressAutoHyphens w:val="0"/>
        <w:kinsoku/>
        <w:autoSpaceDE/>
        <w:autoSpaceDN/>
        <w:adjustRightInd/>
        <w:jc w:val="right"/>
        <w:textAlignment w:val="baseline"/>
        <w:rPr>
          <w:rFonts w:hAnsi="Times New Roman" w:cs="Times New Roman"/>
          <w:spacing w:val="2"/>
        </w:rPr>
      </w:pPr>
      <w:r>
        <w:rPr>
          <w:rFonts w:hint="eastAsia"/>
        </w:rPr>
        <w:t>同　　　橋本　明夫</w:t>
      </w:r>
    </w:p>
    <w:p w14:paraId="3CFB1BEF" w14:textId="77777777" w:rsidR="00E354B4" w:rsidRDefault="00000000">
      <w:pPr>
        <w:pStyle w:val="ab"/>
        <w:suppressAutoHyphens w:val="0"/>
        <w:kinsoku/>
        <w:autoSpaceDE/>
        <w:autoSpaceDN/>
        <w:adjustRightInd/>
        <w:jc w:val="right"/>
        <w:textAlignment w:val="baseline"/>
        <w:rPr>
          <w:rFonts w:hAnsi="Times New Roman" w:cs="Times New Roman"/>
          <w:spacing w:val="2"/>
        </w:rPr>
      </w:pPr>
      <w:r>
        <w:rPr>
          <w:rFonts w:hint="eastAsia"/>
        </w:rPr>
        <w:t>同　　　松浦　健伸</w:t>
      </w:r>
    </w:p>
    <w:p w14:paraId="086B6357" w14:textId="77777777" w:rsidR="00E354B4" w:rsidRDefault="00E354B4">
      <w:pPr>
        <w:pStyle w:val="ab"/>
        <w:suppressAutoHyphens w:val="0"/>
        <w:kinsoku/>
        <w:autoSpaceDE/>
        <w:autoSpaceDN/>
        <w:adjustRightInd/>
        <w:jc w:val="right"/>
        <w:textAlignment w:val="baseline"/>
        <w:rPr>
          <w:rFonts w:hAnsi="Times New Roman" w:cs="Times New Roman"/>
          <w:spacing w:val="2"/>
        </w:rPr>
      </w:pPr>
    </w:p>
    <w:p w14:paraId="1ACEA6F9" w14:textId="77777777" w:rsidR="00E354B4" w:rsidRDefault="00000000">
      <w:pPr>
        <w:pStyle w:val="ab"/>
        <w:suppressAutoHyphens w:val="0"/>
        <w:kinsoku/>
        <w:wordWrap/>
        <w:autoSpaceDE/>
        <w:autoSpaceDN/>
        <w:adjustRightInd/>
        <w:spacing w:line="408" w:lineRule="exact"/>
        <w:ind w:left="220" w:hanging="220"/>
        <w:jc w:val="center"/>
        <w:textAlignment w:val="baseline"/>
        <w:rPr>
          <w:rFonts w:hAnsi="Times New Roman" w:cs="Times New Roman"/>
          <w:spacing w:val="2"/>
        </w:rPr>
      </w:pPr>
      <w:r>
        <w:rPr>
          <w:rFonts w:eastAsia="HGS創英角ｺﾞｼｯｸUB" w:hAnsi="游明朝" w:cs="HGS創英角ｺﾞｼｯｸUB" w:hint="eastAsia"/>
          <w:sz w:val="28"/>
          <w:szCs w:val="28"/>
        </w:rPr>
        <w:t>住民のいのちと健康、福祉を守るために</w:t>
      </w:r>
    </w:p>
    <w:p w14:paraId="04E851F0" w14:textId="508704FD" w:rsidR="00E354B4" w:rsidRDefault="00000000">
      <w:pPr>
        <w:pStyle w:val="ab"/>
        <w:suppressAutoHyphens w:val="0"/>
        <w:kinsoku/>
        <w:wordWrap/>
        <w:autoSpaceDE/>
        <w:autoSpaceDN/>
        <w:adjustRightInd/>
        <w:spacing w:line="408" w:lineRule="exact"/>
        <w:ind w:left="220" w:hanging="220"/>
        <w:jc w:val="center"/>
        <w:textAlignment w:val="baseline"/>
        <w:rPr>
          <w:rFonts w:hAnsi="Times New Roman" w:cs="Times New Roman"/>
          <w:spacing w:val="2"/>
        </w:rPr>
      </w:pPr>
      <w:r>
        <w:rPr>
          <w:rFonts w:eastAsia="HGS創英角ｺﾞｼｯｸUB" w:hAnsi="游明朝" w:cs="HGS創英角ｺﾞｼｯｸUB" w:hint="eastAsia"/>
          <w:sz w:val="28"/>
          <w:szCs w:val="28"/>
        </w:rPr>
        <w:t>社会保障施策の拡充を求める要望書</w:t>
      </w:r>
    </w:p>
    <w:p w14:paraId="5F9C0F7F" w14:textId="77777777" w:rsidR="00E354B4" w:rsidRDefault="00E354B4">
      <w:pPr>
        <w:pStyle w:val="ab"/>
        <w:suppressAutoHyphens w:val="0"/>
        <w:kinsoku/>
        <w:wordWrap/>
        <w:autoSpaceDE/>
        <w:autoSpaceDN/>
        <w:adjustRightInd/>
        <w:jc w:val="both"/>
        <w:textAlignment w:val="baseline"/>
        <w:rPr>
          <w:rFonts w:hAnsi="Times New Roman" w:cs="Times New Roman"/>
          <w:spacing w:val="2"/>
        </w:rPr>
      </w:pPr>
    </w:p>
    <w:p w14:paraId="010B5488" w14:textId="77777777" w:rsidR="00E354B4" w:rsidRDefault="00000000">
      <w:pPr>
        <w:pStyle w:val="ab"/>
        <w:suppressAutoHyphens w:val="0"/>
        <w:kinsoku/>
        <w:wordWrap/>
        <w:autoSpaceDE/>
        <w:autoSpaceDN/>
        <w:adjustRightInd/>
        <w:ind w:firstLine="206"/>
        <w:jc w:val="both"/>
        <w:textAlignment w:val="baseline"/>
        <w:rPr>
          <w:rFonts w:hAnsi="Times New Roman" w:cs="Times New Roman"/>
          <w:spacing w:val="2"/>
        </w:rPr>
      </w:pPr>
      <w:r>
        <w:rPr>
          <w:rFonts w:hint="eastAsia"/>
        </w:rPr>
        <w:t>貴職におかれましてはますます御清栄のことと存じます。住民に開かれた行政のために労を惜しまぬ御尽力に心から敬意を表します。</w:t>
      </w:r>
    </w:p>
    <w:p w14:paraId="2AB68D45" w14:textId="77777777" w:rsidR="00E354B4" w:rsidRDefault="00000000">
      <w:pPr>
        <w:suppressAutoHyphens w:val="0"/>
        <w:kinsoku/>
        <w:wordWrap/>
        <w:autoSpaceDE/>
        <w:autoSpaceDN/>
        <w:adjustRightInd/>
        <w:ind w:firstLine="204"/>
        <w:jc w:val="both"/>
        <w:textAlignment w:val="baseline"/>
        <w:rPr>
          <w:rFonts w:hAnsi="Times New Roman" w:cs="Times New Roman"/>
          <w:color w:val="000000"/>
          <w:spacing w:val="2"/>
        </w:rPr>
      </w:pPr>
      <w:r>
        <w:rPr>
          <w:rFonts w:hint="eastAsia"/>
          <w:color w:val="000000"/>
        </w:rPr>
        <w:t>私たちは、２０年を越える自治体キャラバン行動の中で、住民のくらしを守り改善する要求の実現を市町に要請し、多くの要望を実現してきました。また、地域住民のいのちとくらしを守るために、地域住民の実情や要望を踏まえ、国の制度政策について改善を求めてきました。</w:t>
      </w:r>
    </w:p>
    <w:p w14:paraId="38565BD2" w14:textId="77777777" w:rsidR="00E354B4" w:rsidRDefault="00000000">
      <w:pPr>
        <w:pStyle w:val="ab"/>
        <w:suppressAutoHyphens w:val="0"/>
        <w:kinsoku/>
        <w:wordWrap/>
        <w:autoSpaceDE/>
        <w:autoSpaceDN/>
        <w:adjustRightInd/>
        <w:jc w:val="both"/>
        <w:textAlignment w:val="baseline"/>
        <w:rPr>
          <w:rFonts w:hAnsi="Times New Roman" w:cs="Times New Roman"/>
          <w:spacing w:val="2"/>
        </w:rPr>
      </w:pPr>
      <w:r>
        <w:rPr>
          <w:rFonts w:hint="eastAsia"/>
        </w:rPr>
        <w:t xml:space="preserve">　私たちは、安心して暮らし続けられる地域づくりのためには、主人公である住民と住民の健康・生命・暮らしに責任をもつ自治体とが協力・共同して、その地域の特性を生かしたサービス・制度をつくりあげることが重要であると考えています。その立場から、私たちは、住民が笑顔で安心して暮らせるようにしていくために、そして、住民のいのちと健康、くらしを守るために、以下の事項の実現を要望するものです。</w:t>
      </w:r>
    </w:p>
    <w:p w14:paraId="640D5EC4" w14:textId="77777777" w:rsidR="00E354B4" w:rsidRDefault="00000000">
      <w:pPr>
        <w:pStyle w:val="ab"/>
        <w:suppressAutoHyphens w:val="0"/>
        <w:kinsoku/>
        <w:wordWrap/>
        <w:autoSpaceDE/>
        <w:autoSpaceDN/>
        <w:adjustRightInd/>
        <w:ind w:left="220" w:hanging="220"/>
        <w:jc w:val="center"/>
        <w:textAlignment w:val="baseline"/>
        <w:rPr>
          <w:rFonts w:hAnsi="Times New Roman" w:cs="Times New Roman"/>
          <w:spacing w:val="2"/>
        </w:rPr>
      </w:pPr>
      <w:r>
        <w:rPr>
          <w:rFonts w:hint="eastAsia"/>
        </w:rPr>
        <w:t>記</w:t>
      </w:r>
    </w:p>
    <w:p w14:paraId="6FF974B2" w14:textId="77777777" w:rsidR="00E354B4" w:rsidRDefault="00E354B4">
      <w:pPr>
        <w:pStyle w:val="ab"/>
        <w:suppressAutoHyphens w:val="0"/>
        <w:kinsoku/>
        <w:wordWrap/>
        <w:autoSpaceDE/>
        <w:autoSpaceDN/>
        <w:adjustRightInd/>
        <w:jc w:val="both"/>
        <w:textAlignment w:val="baseline"/>
        <w:rPr>
          <w:rFonts w:hAnsi="Times New Roman" w:cs="Times New Roman"/>
          <w:spacing w:val="2"/>
        </w:rPr>
      </w:pPr>
    </w:p>
    <w:p w14:paraId="4FFEB54B" w14:textId="77777777" w:rsidR="00E354B4" w:rsidRDefault="00000000">
      <w:pPr>
        <w:pStyle w:val="ab"/>
        <w:suppressAutoHyphens w:val="0"/>
        <w:kinsoku/>
        <w:wordWrap/>
        <w:autoSpaceDE/>
        <w:autoSpaceDN/>
        <w:adjustRightInd/>
        <w:ind w:left="220" w:hanging="220"/>
        <w:jc w:val="both"/>
        <w:textAlignment w:val="baseline"/>
        <w:rPr>
          <w:rFonts w:hAnsi="Times New Roman" w:cs="Times New Roman"/>
          <w:spacing w:val="2"/>
        </w:rPr>
      </w:pPr>
      <w:r>
        <w:rPr>
          <w:rFonts w:eastAsia="HGS創英角ｺﾞｼｯｸUB" w:hAnsi="游明朝" w:cs="HGS創英角ｺﾞｼｯｸUB" w:hint="eastAsia"/>
        </w:rPr>
        <w:t>★「重点要望事項」（懇談はこの重点要望事項に絞って実施します）</w:t>
      </w:r>
    </w:p>
    <w:p w14:paraId="797DD5FC"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eastAsia="HGS創英角ｺﾞｼｯｸUB" w:hAnsi="游明朝" w:cs="HGS創英角ｺﾞｼｯｸUB" w:hint="eastAsia"/>
        </w:rPr>
        <w:t>Ⅰ．新型コロナ感染拡大から住民のいのちと暮らしを守る施策について</w:t>
      </w:r>
    </w:p>
    <w:p w14:paraId="7A52A391" w14:textId="77777777" w:rsidR="00821F25" w:rsidRPr="00821F25" w:rsidRDefault="00821F25" w:rsidP="00821F25">
      <w:pPr>
        <w:suppressAutoHyphens w:val="0"/>
        <w:kinsoku/>
        <w:wordWrap/>
        <w:autoSpaceDE/>
        <w:autoSpaceDN/>
        <w:adjustRightInd/>
        <w:ind w:leftChars="49" w:left="104"/>
        <w:jc w:val="both"/>
        <w:textAlignment w:val="baseline"/>
        <w:rPr>
          <w:rFonts w:ascii="Times New Roman" w:hAnsi="Times New Roman"/>
          <w:color w:val="FF0000"/>
          <w:spacing w:val="2"/>
          <w14:ligatures w14:val="none"/>
        </w:rPr>
      </w:pPr>
      <w:r w:rsidRPr="0000609D">
        <w:rPr>
          <w:rFonts w:hint="eastAsia"/>
          <w:spacing w:val="4"/>
          <w14:ligatures w14:val="none"/>
        </w:rPr>
        <w:t>★</w:t>
      </w:r>
      <w:r w:rsidRPr="0000609D">
        <w:rPr>
          <w:spacing w:val="4"/>
          <w14:ligatures w14:val="none"/>
        </w:rPr>
        <w:t>(</w:t>
      </w:r>
      <w:r w:rsidRPr="0000609D">
        <w:rPr>
          <w:rFonts w:hint="eastAsia"/>
          <w:spacing w:val="4"/>
          <w14:ligatures w14:val="none"/>
        </w:rPr>
        <w:t>1</w:t>
      </w:r>
      <w:r w:rsidRPr="0000609D">
        <w:rPr>
          <w:spacing w:val="4"/>
          <w14:ligatures w14:val="none"/>
        </w:rPr>
        <w:t>)</w:t>
      </w:r>
      <w:r w:rsidRPr="0000609D">
        <w:rPr>
          <w:rFonts w:ascii="Times New Roman" w:hAnsi="Times New Roman" w:hint="eastAsia"/>
          <w:spacing w:val="2"/>
          <w14:ligatures w14:val="none"/>
        </w:rPr>
        <w:t>医療機関、介護事業所、福祉施設等への経営困難に対する物価や燃料費高騰への財政支援策、</w:t>
      </w:r>
      <w:r w:rsidRPr="00821F25">
        <w:rPr>
          <w:rFonts w:ascii="Times New Roman" w:hAnsi="Times New Roman" w:hint="eastAsia"/>
          <w:color w:val="FF0000"/>
          <w:spacing w:val="2"/>
          <w14:ligatures w14:val="none"/>
        </w:rPr>
        <w:t>また来年度の報酬改定がプラス改定となるように</w:t>
      </w:r>
      <w:r w:rsidRPr="0000609D">
        <w:rPr>
          <w:rFonts w:ascii="Times New Roman" w:hAnsi="Times New Roman" w:hint="eastAsia"/>
          <w:spacing w:val="2"/>
          <w14:ligatures w14:val="none"/>
        </w:rPr>
        <w:t>、引き続き国・石川県に求めてください。</w:t>
      </w:r>
    </w:p>
    <w:p w14:paraId="4F59F819" w14:textId="742197E0" w:rsidR="00821F25" w:rsidRPr="00821F25" w:rsidRDefault="00821F25" w:rsidP="00821F25">
      <w:pPr>
        <w:suppressAutoHyphens w:val="0"/>
        <w:kinsoku/>
        <w:wordWrap/>
        <w:autoSpaceDE/>
        <w:autoSpaceDN/>
        <w:adjustRightInd/>
        <w:ind w:left="432" w:hangingChars="200" w:hanging="432"/>
        <w:jc w:val="both"/>
        <w:textAlignment w:val="baseline"/>
        <w:rPr>
          <w:rFonts w:ascii="Times New Roman" w:hAnsi="Times New Roman"/>
          <w:spacing w:val="2"/>
          <w14:ligatures w14:val="none"/>
        </w:rPr>
      </w:pPr>
      <w:r w:rsidRPr="00821F25">
        <w:rPr>
          <w:rFonts w:ascii="Times New Roman" w:hAnsi="Times New Roman" w:hint="eastAsia"/>
          <w:spacing w:val="2"/>
          <w14:ligatures w14:val="none"/>
        </w:rPr>
        <w:t>★（</w:t>
      </w:r>
      <w:r w:rsidRPr="00821F25">
        <w:rPr>
          <w:rFonts w:ascii="Times New Roman" w:hAnsi="Times New Roman" w:hint="eastAsia"/>
          <w:spacing w:val="2"/>
          <w14:ligatures w14:val="none"/>
        </w:rPr>
        <w:t>2</w:t>
      </w:r>
      <w:r w:rsidRPr="00821F25">
        <w:rPr>
          <w:rFonts w:ascii="Times New Roman" w:hAnsi="Times New Roman" w:hint="eastAsia"/>
          <w:spacing w:val="2"/>
          <w14:ligatures w14:val="none"/>
        </w:rPr>
        <w:t>）</w:t>
      </w:r>
      <w:r w:rsidRPr="0000609D">
        <w:rPr>
          <w:rFonts w:ascii="Times New Roman" w:hAnsi="Times New Roman" w:hint="eastAsia"/>
          <w:color w:val="FF0000"/>
          <w:spacing w:val="2"/>
          <w14:ligatures w14:val="none"/>
        </w:rPr>
        <w:t>介護施設等で新型コロナ陽性患者が発生した場合には、</w:t>
      </w:r>
      <w:r w:rsidRPr="00821F25">
        <w:rPr>
          <w:rFonts w:ascii="Times New Roman" w:hAnsi="Times New Roman" w:hint="eastAsia"/>
          <w:spacing w:val="2"/>
          <w14:ligatures w14:val="none"/>
        </w:rPr>
        <w:t>適切な医療が保障されるよう指導を徹底してください。</w:t>
      </w:r>
    </w:p>
    <w:p w14:paraId="498FABD3" w14:textId="77777777" w:rsidR="00821F25" w:rsidRPr="00821F25" w:rsidRDefault="00821F25" w:rsidP="00821F25">
      <w:pPr>
        <w:suppressAutoHyphens w:val="0"/>
        <w:kinsoku/>
        <w:wordWrap/>
        <w:autoSpaceDE/>
        <w:autoSpaceDN/>
        <w:adjustRightInd/>
        <w:ind w:leftChars="100" w:left="428" w:hangingChars="100" w:hanging="216"/>
        <w:jc w:val="both"/>
        <w:textAlignment w:val="baseline"/>
        <w:rPr>
          <w:rFonts w:ascii="Times New Roman" w:hAnsi="Times New Roman"/>
          <w:color w:val="000000" w:themeColor="text1"/>
          <w:spacing w:val="2"/>
          <w14:ligatures w14:val="none"/>
        </w:rPr>
      </w:pPr>
      <w:r w:rsidRPr="00821F25">
        <w:rPr>
          <w:rFonts w:ascii="Times New Roman" w:hAnsi="Times New Roman" w:hint="eastAsia"/>
          <w:color w:val="000000" w:themeColor="text1"/>
          <w:spacing w:val="2"/>
          <w14:ligatures w14:val="none"/>
        </w:rPr>
        <w:t>（</w:t>
      </w:r>
      <w:r w:rsidRPr="00821F25">
        <w:rPr>
          <w:rFonts w:ascii="Times New Roman" w:hAnsi="Times New Roman" w:hint="eastAsia"/>
          <w:color w:val="000000" w:themeColor="text1"/>
          <w:spacing w:val="2"/>
          <w14:ligatures w14:val="none"/>
        </w:rPr>
        <w:t>3</w:t>
      </w:r>
      <w:r w:rsidRPr="00821F25">
        <w:rPr>
          <w:rFonts w:ascii="Times New Roman" w:hAnsi="Times New Roman" w:hint="eastAsia"/>
          <w:color w:val="000000" w:themeColor="text1"/>
          <w:spacing w:val="2"/>
          <w14:ligatures w14:val="none"/>
        </w:rPr>
        <w:t>）国民に事態を正確に伝え、行動制限をしない形での必要な感染対策の推奨・リスクコミュニケーションを強化するよう注意喚起を行うことを国・石川県に求めてください。</w:t>
      </w:r>
    </w:p>
    <w:p w14:paraId="32BAB7FB" w14:textId="27BFA834" w:rsidR="00E354B4" w:rsidRDefault="00821F25" w:rsidP="0000609D">
      <w:pPr>
        <w:pStyle w:val="ab"/>
        <w:suppressAutoHyphens w:val="0"/>
        <w:kinsoku/>
        <w:wordWrap/>
        <w:autoSpaceDE/>
        <w:autoSpaceDN/>
        <w:adjustRightInd/>
        <w:ind w:leftChars="100" w:left="212"/>
        <w:jc w:val="both"/>
        <w:textAlignment w:val="baseline"/>
        <w:rPr>
          <w:rFonts w:hAnsi="Times New Roman" w:cs="Times New Roman"/>
          <w:spacing w:val="2"/>
        </w:rPr>
      </w:pPr>
      <w:r w:rsidRPr="00821F25">
        <w:rPr>
          <w:rFonts w:ascii="Times New Roman" w:hAnsi="Times New Roman" w:hint="eastAsia"/>
          <w:color w:val="000000" w:themeColor="text1"/>
          <w:spacing w:val="2"/>
          <w14:ligatures w14:val="none"/>
        </w:rPr>
        <w:t>（</w:t>
      </w:r>
      <w:r w:rsidRPr="00821F25">
        <w:rPr>
          <w:rFonts w:ascii="Times New Roman" w:hAnsi="Times New Roman" w:hint="eastAsia"/>
          <w:color w:val="000000" w:themeColor="text1"/>
          <w:spacing w:val="2"/>
          <w14:ligatures w14:val="none"/>
        </w:rPr>
        <w:t>4</w:t>
      </w:r>
      <w:r w:rsidRPr="00821F25">
        <w:rPr>
          <w:rFonts w:ascii="Times New Roman" w:hAnsi="Times New Roman" w:hint="eastAsia"/>
          <w:color w:val="000000" w:themeColor="text1"/>
          <w:spacing w:val="2"/>
          <w14:ligatures w14:val="none"/>
        </w:rPr>
        <w:t>）補助金カットや検査体制の縮小など、後退させた公的施策を早急に再開することを国・県に求めてください。</w:t>
      </w:r>
    </w:p>
    <w:p w14:paraId="4030E24A" w14:textId="77777777" w:rsidR="00E354B4" w:rsidRDefault="00E354B4">
      <w:pPr>
        <w:pStyle w:val="ab"/>
        <w:suppressAutoHyphens w:val="0"/>
        <w:kinsoku/>
        <w:wordWrap/>
        <w:autoSpaceDE/>
        <w:autoSpaceDN/>
        <w:adjustRightInd/>
        <w:ind w:left="438" w:hanging="438"/>
        <w:jc w:val="both"/>
        <w:textAlignment w:val="baseline"/>
        <w:rPr>
          <w:rFonts w:hAnsi="Times New Roman" w:cs="Times New Roman"/>
          <w:spacing w:val="2"/>
        </w:rPr>
      </w:pPr>
    </w:p>
    <w:p w14:paraId="2E65FD03"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eastAsia="HGP創英角ｺﾞｼｯｸUB" w:hAnsi="游明朝" w:cs="HGP創英角ｺﾞｼｯｸUB" w:hint="eastAsia"/>
        </w:rPr>
        <w:t>Ⅱ．子育て支援について</w:t>
      </w:r>
    </w:p>
    <w:p w14:paraId="19A8248C" w14:textId="77777777" w:rsidR="00E354B4" w:rsidRDefault="00000000">
      <w:pPr>
        <w:pStyle w:val="afc"/>
        <w:suppressAutoHyphens w:val="0"/>
        <w:kinsoku/>
        <w:wordWrap/>
        <w:autoSpaceDE/>
        <w:autoSpaceDN/>
        <w:adjustRightInd/>
        <w:spacing w:line="352" w:lineRule="exact"/>
        <w:ind w:left="246" w:hanging="246"/>
        <w:jc w:val="both"/>
        <w:textAlignment w:val="baseline"/>
        <w:rPr>
          <w:rFonts w:ascii="ＭＳ 明朝" w:eastAsia="ＭＳ 明朝" w:hAnsi="Times New Roman" w:cs="Times New Roman"/>
          <w:color w:val="000000"/>
          <w:spacing w:val="2"/>
        </w:rPr>
      </w:pPr>
      <w:r>
        <w:rPr>
          <w:rFonts w:ascii="ＭＳ 明朝" w:eastAsia="ＭＳ 明朝" w:hAnsi="游明朝" w:cs="ＭＳ 明朝" w:hint="eastAsia"/>
          <w:color w:val="000000"/>
          <w:sz w:val="21"/>
          <w:szCs w:val="21"/>
        </w:rPr>
        <w:t>★</w:t>
      </w:r>
      <w:r>
        <w:rPr>
          <w:rFonts w:ascii="ＭＳ 明朝" w:eastAsia="ＭＳ 明朝" w:hAnsi="ＭＳ 明朝" w:cs="ＭＳ 明朝"/>
          <w:color w:val="000000"/>
          <w:spacing w:val="4"/>
          <w:sz w:val="21"/>
          <w:szCs w:val="21"/>
        </w:rPr>
        <w:t>(1)</w:t>
      </w:r>
      <w:r>
        <w:rPr>
          <w:rFonts w:ascii="ＭＳ 明朝" w:eastAsia="ＭＳ 明朝" w:hAnsi="游明朝" w:cs="ＭＳ 明朝" w:hint="eastAsia"/>
          <w:color w:val="000000"/>
          <w:sz w:val="21"/>
          <w:szCs w:val="21"/>
        </w:rPr>
        <w:t>生活困窮世帯</w:t>
      </w:r>
      <w:r>
        <w:rPr>
          <w:rFonts w:hint="eastAsia"/>
          <w:color w:val="000000"/>
          <w:sz w:val="21"/>
          <w:szCs w:val="21"/>
        </w:rPr>
        <w:t>と</w:t>
      </w:r>
      <w:r>
        <w:rPr>
          <w:rFonts w:ascii="ＭＳ 明朝" w:eastAsia="ＭＳ 明朝" w:hAnsi="游明朝" w:cs="ＭＳ 明朝" w:hint="eastAsia"/>
          <w:color w:val="000000"/>
          <w:sz w:val="21"/>
          <w:szCs w:val="21"/>
        </w:rPr>
        <w:t>一般世帯</w:t>
      </w:r>
      <w:r>
        <w:rPr>
          <w:rFonts w:hint="eastAsia"/>
          <w:color w:val="000000"/>
          <w:sz w:val="21"/>
          <w:szCs w:val="21"/>
        </w:rPr>
        <w:t>の</w:t>
      </w:r>
      <w:r>
        <w:rPr>
          <w:rFonts w:ascii="ＭＳ 明朝" w:eastAsia="ＭＳ 明朝" w:hAnsi="游明朝" w:cs="ＭＳ 明朝" w:hint="eastAsia"/>
          <w:color w:val="000000"/>
          <w:sz w:val="21"/>
          <w:szCs w:val="21"/>
        </w:rPr>
        <w:t>子</w:t>
      </w:r>
      <w:r>
        <w:rPr>
          <w:rFonts w:hint="eastAsia"/>
          <w:color w:val="000000"/>
          <w:sz w:val="21"/>
          <w:szCs w:val="21"/>
        </w:rPr>
        <w:t>どもの</w:t>
      </w:r>
      <w:r>
        <w:rPr>
          <w:rFonts w:ascii="ＭＳ 明朝" w:eastAsia="ＭＳ 明朝" w:hAnsi="游明朝" w:cs="ＭＳ 明朝" w:hint="eastAsia"/>
          <w:color w:val="000000"/>
          <w:sz w:val="21"/>
          <w:szCs w:val="21"/>
        </w:rPr>
        <w:t>生活実態</w:t>
      </w:r>
      <w:r>
        <w:rPr>
          <w:rFonts w:hint="eastAsia"/>
          <w:color w:val="000000"/>
          <w:sz w:val="21"/>
          <w:szCs w:val="21"/>
        </w:rPr>
        <w:t>を</w:t>
      </w:r>
      <w:r>
        <w:rPr>
          <w:rFonts w:ascii="ＭＳ 明朝" w:eastAsia="ＭＳ 明朝" w:hAnsi="游明朝" w:cs="ＭＳ 明朝" w:hint="eastAsia"/>
          <w:color w:val="000000"/>
          <w:sz w:val="21"/>
          <w:szCs w:val="21"/>
        </w:rPr>
        <w:t>明</w:t>
      </w:r>
      <w:r>
        <w:rPr>
          <w:rFonts w:hint="eastAsia"/>
          <w:color w:val="000000"/>
          <w:sz w:val="21"/>
          <w:szCs w:val="21"/>
        </w:rPr>
        <w:t>らかにする「</w:t>
      </w:r>
      <w:r>
        <w:rPr>
          <w:rFonts w:ascii="ＭＳ 明朝" w:eastAsia="ＭＳ 明朝" w:hAnsi="游明朝" w:cs="ＭＳ 明朝" w:hint="eastAsia"/>
          <w:color w:val="000000"/>
          <w:sz w:val="21"/>
          <w:szCs w:val="21"/>
        </w:rPr>
        <w:t>子</w:t>
      </w:r>
      <w:r>
        <w:rPr>
          <w:rFonts w:hint="eastAsia"/>
          <w:color w:val="000000"/>
          <w:sz w:val="21"/>
          <w:szCs w:val="21"/>
        </w:rPr>
        <w:t>どもの</w:t>
      </w:r>
      <w:r>
        <w:rPr>
          <w:rFonts w:ascii="ＭＳ 明朝" w:eastAsia="ＭＳ 明朝" w:hAnsi="游明朝" w:cs="ＭＳ 明朝" w:hint="eastAsia"/>
          <w:color w:val="000000"/>
          <w:sz w:val="21"/>
          <w:szCs w:val="21"/>
        </w:rPr>
        <w:t>生活実態調査」が石川県内の複数の自治体で実施されています。貴自治体としても同趣旨の調査を実施してください。</w:t>
      </w:r>
      <w:r>
        <w:rPr>
          <w:rFonts w:hint="eastAsia"/>
          <w:color w:val="000000"/>
          <w:sz w:val="21"/>
          <w:szCs w:val="21"/>
        </w:rPr>
        <w:t>その</w:t>
      </w:r>
      <w:r>
        <w:rPr>
          <w:rFonts w:ascii="ＭＳ 明朝" w:eastAsia="ＭＳ 明朝" w:hAnsi="游明朝" w:cs="ＭＳ 明朝" w:hint="eastAsia"/>
          <w:color w:val="000000"/>
          <w:sz w:val="21"/>
          <w:szCs w:val="21"/>
        </w:rPr>
        <w:t>調査</w:t>
      </w:r>
      <w:r>
        <w:rPr>
          <w:rFonts w:hint="eastAsia"/>
          <w:color w:val="000000"/>
          <w:sz w:val="21"/>
          <w:szCs w:val="21"/>
        </w:rPr>
        <w:t>を</w:t>
      </w:r>
      <w:r>
        <w:rPr>
          <w:rFonts w:ascii="ＭＳ 明朝" w:eastAsia="ＭＳ 明朝" w:hAnsi="游明朝" w:cs="ＭＳ 明朝" w:hint="eastAsia"/>
          <w:color w:val="000000"/>
          <w:sz w:val="21"/>
          <w:szCs w:val="21"/>
        </w:rPr>
        <w:t>下</w:t>
      </w:r>
      <w:r>
        <w:rPr>
          <w:rFonts w:hint="eastAsia"/>
          <w:color w:val="000000"/>
          <w:sz w:val="21"/>
          <w:szCs w:val="21"/>
        </w:rPr>
        <w:t>に</w:t>
      </w:r>
      <w:r>
        <w:rPr>
          <w:rFonts w:ascii="ＭＳ 明朝" w:eastAsia="ＭＳ 明朝" w:hAnsi="游明朝" w:cs="ＭＳ 明朝" w:hint="eastAsia"/>
          <w:color w:val="000000"/>
          <w:sz w:val="21"/>
          <w:szCs w:val="21"/>
        </w:rPr>
        <w:t>「対策計画」</w:t>
      </w:r>
      <w:r>
        <w:rPr>
          <w:rFonts w:hint="eastAsia"/>
          <w:color w:val="000000"/>
          <w:sz w:val="21"/>
          <w:szCs w:val="21"/>
        </w:rPr>
        <w:t>を</w:t>
      </w:r>
      <w:r>
        <w:rPr>
          <w:rFonts w:ascii="ＭＳ 明朝" w:eastAsia="ＭＳ 明朝" w:hAnsi="游明朝" w:cs="ＭＳ 明朝" w:hint="eastAsia"/>
          <w:color w:val="000000"/>
          <w:sz w:val="21"/>
          <w:szCs w:val="21"/>
        </w:rPr>
        <w:t>策定</w:t>
      </w:r>
      <w:r>
        <w:rPr>
          <w:rFonts w:hint="eastAsia"/>
          <w:color w:val="000000"/>
          <w:sz w:val="21"/>
          <w:szCs w:val="21"/>
        </w:rPr>
        <w:t>し</w:t>
      </w:r>
      <w:r>
        <w:rPr>
          <w:rFonts w:ascii="ＭＳ 明朝" w:eastAsia="ＭＳ 明朝" w:hAnsi="游明朝" w:cs="ＭＳ 明朝" w:hint="eastAsia"/>
          <w:color w:val="000000"/>
          <w:sz w:val="21"/>
          <w:szCs w:val="21"/>
        </w:rPr>
        <w:t>、対策</w:t>
      </w:r>
      <w:r>
        <w:rPr>
          <w:rFonts w:hint="eastAsia"/>
          <w:color w:val="000000"/>
          <w:sz w:val="21"/>
          <w:szCs w:val="21"/>
        </w:rPr>
        <w:t>を</w:t>
      </w:r>
      <w:r>
        <w:rPr>
          <w:rFonts w:ascii="ＭＳ 明朝" w:eastAsia="ＭＳ 明朝" w:hAnsi="游明朝" w:cs="ＭＳ 明朝" w:hint="eastAsia"/>
          <w:color w:val="000000"/>
          <w:sz w:val="21"/>
          <w:szCs w:val="21"/>
        </w:rPr>
        <w:t>進</w:t>
      </w:r>
      <w:r>
        <w:rPr>
          <w:rFonts w:hint="eastAsia"/>
          <w:color w:val="000000"/>
          <w:sz w:val="21"/>
          <w:szCs w:val="21"/>
        </w:rPr>
        <w:t>めてください</w:t>
      </w:r>
      <w:r>
        <w:rPr>
          <w:rFonts w:ascii="ＭＳ 明朝" w:eastAsia="ＭＳ 明朝" w:hAnsi="游明朝" w:cs="ＭＳ 明朝" w:hint="eastAsia"/>
          <w:color w:val="000000"/>
          <w:sz w:val="21"/>
          <w:szCs w:val="21"/>
        </w:rPr>
        <w:t>。</w:t>
      </w:r>
      <w:r>
        <w:rPr>
          <w:rFonts w:hint="eastAsia"/>
          <w:color w:val="000000"/>
          <w:sz w:val="21"/>
          <w:szCs w:val="21"/>
        </w:rPr>
        <w:t>教育・学習支援への取り組みを行うとともに、児童・生</w:t>
      </w:r>
      <w:r>
        <w:rPr>
          <w:rFonts w:hint="eastAsia"/>
          <w:color w:val="000000"/>
          <w:sz w:val="21"/>
          <w:szCs w:val="21"/>
        </w:rPr>
        <w:lastRenderedPageBreak/>
        <w:t>徒の「居場所づくり」を自治体として実施してください。またＮＰＯなどで取り組まれている、「無料塾」や「こども食堂」のとりくみを支援してください。</w:t>
      </w:r>
    </w:p>
    <w:p w14:paraId="628EDB22"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spacing w:val="4"/>
        </w:rPr>
        <w:t>(</w:t>
      </w:r>
      <w:r>
        <w:rPr>
          <w:rFonts w:ascii="Times New Roman" w:hAnsi="Times New Roman" w:cs="Times New Roman"/>
          <w:spacing w:val="4"/>
        </w:rPr>
        <w:t>2</w:t>
      </w:r>
      <w:r>
        <w:rPr>
          <w:spacing w:val="4"/>
        </w:rPr>
        <w:t>)</w:t>
      </w:r>
      <w:r>
        <w:rPr>
          <w:rFonts w:hint="eastAsia"/>
        </w:rPr>
        <w:t>石川県子どもの医療費助成制度について、①助成対象年齢を中卒まで拡大すること②</w:t>
      </w:r>
      <w:r>
        <w:rPr>
          <w:rFonts w:ascii="Times New Roman" w:hAnsi="Times New Roman" w:cs="Times New Roman"/>
          <w:spacing w:val="4"/>
        </w:rPr>
        <w:t>1000</w:t>
      </w:r>
      <w:r>
        <w:rPr>
          <w:rFonts w:hint="eastAsia"/>
        </w:rPr>
        <w:t>円の自己負担を廃止すること、③所得制限を廃止することを求める意見を上げてください。</w:t>
      </w:r>
    </w:p>
    <w:p w14:paraId="1D79A41C" w14:textId="77777777" w:rsidR="00E354B4" w:rsidRDefault="00000000">
      <w:pPr>
        <w:pStyle w:val="afc"/>
        <w:suppressAutoHyphens w:val="0"/>
        <w:kinsoku/>
        <w:wordWrap/>
        <w:autoSpaceDE/>
        <w:autoSpaceDN/>
        <w:adjustRightInd/>
        <w:spacing w:line="352" w:lineRule="exact"/>
        <w:ind w:left="246" w:hanging="246"/>
        <w:jc w:val="both"/>
        <w:textAlignment w:val="baseline"/>
        <w:rPr>
          <w:rFonts w:ascii="ＭＳ 明朝" w:eastAsia="ＭＳ 明朝" w:hAnsi="Times New Roman" w:cs="Times New Roman"/>
          <w:color w:val="000000"/>
          <w:spacing w:val="2"/>
        </w:rPr>
      </w:pPr>
      <w:r w:rsidRPr="00904F68">
        <w:rPr>
          <w:rFonts w:ascii="ＭＳ 明朝" w:eastAsia="ＭＳ 明朝" w:hAnsi="游明朝" w:cs="ＭＳ 明朝" w:hint="eastAsia"/>
          <w:color w:val="FF0000"/>
          <w:sz w:val="21"/>
          <w:szCs w:val="21"/>
        </w:rPr>
        <w:t>★</w:t>
      </w:r>
      <w:r w:rsidRPr="00904F68">
        <w:rPr>
          <w:rFonts w:ascii="ＭＳ 明朝" w:eastAsia="ＭＳ 明朝" w:hAnsi="ＭＳ 明朝" w:cs="ＭＳ 明朝"/>
          <w:color w:val="FF0000"/>
          <w:spacing w:val="4"/>
          <w:sz w:val="21"/>
          <w:szCs w:val="21"/>
        </w:rPr>
        <w:t>(3)</w:t>
      </w:r>
      <w:r>
        <w:rPr>
          <w:rFonts w:ascii="ＭＳ 明朝" w:eastAsia="ＭＳ 明朝" w:hAnsi="游明朝" w:cs="ＭＳ 明朝" w:hint="eastAsia"/>
          <w:color w:val="FF0000"/>
          <w:sz w:val="21"/>
          <w:szCs w:val="21"/>
        </w:rPr>
        <w:t>小中学校の学校給食費を無料にしてください。</w:t>
      </w:r>
    </w:p>
    <w:p w14:paraId="5E998A35" w14:textId="77777777" w:rsidR="00E354B4" w:rsidRDefault="00000000">
      <w:pPr>
        <w:pStyle w:val="afc"/>
        <w:suppressAutoHyphens w:val="0"/>
        <w:kinsoku/>
        <w:wordWrap/>
        <w:autoSpaceDE/>
        <w:autoSpaceDN/>
        <w:adjustRightInd/>
        <w:spacing w:line="352" w:lineRule="exact"/>
        <w:ind w:left="246" w:hanging="246"/>
        <w:jc w:val="both"/>
        <w:textAlignment w:val="baseline"/>
        <w:rPr>
          <w:rFonts w:ascii="ＭＳ 明朝" w:eastAsia="ＭＳ 明朝" w:hAnsi="Times New Roman" w:cs="Times New Roman"/>
          <w:color w:val="000000"/>
          <w:spacing w:val="2"/>
        </w:rPr>
      </w:pPr>
      <w:r>
        <w:rPr>
          <w:color w:val="000000"/>
          <w:spacing w:val="4"/>
        </w:rPr>
        <w:t>(</w:t>
      </w:r>
      <w:r>
        <w:rPr>
          <w:rFonts w:ascii="Times New Roman" w:eastAsia="ＭＳ 明朝" w:hAnsi="Times New Roman" w:cs="Times New Roman"/>
          <w:color w:val="000000"/>
          <w:spacing w:val="4"/>
        </w:rPr>
        <w:t>4</w:t>
      </w:r>
      <w:r>
        <w:rPr>
          <w:color w:val="000000"/>
          <w:spacing w:val="4"/>
        </w:rPr>
        <w:t>)</w:t>
      </w:r>
      <w:r>
        <w:rPr>
          <w:rFonts w:hint="eastAsia"/>
          <w:color w:val="000000"/>
        </w:rPr>
        <w:t>就学援助制度の改善</w:t>
      </w:r>
    </w:p>
    <w:p w14:paraId="4357EA65"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①就学援助の対象を生活保護基準額の少なくとも</w:t>
      </w:r>
      <w:r>
        <w:rPr>
          <w:rFonts w:ascii="Times New Roman" w:hAnsi="Times New Roman" w:cs="Times New Roman"/>
          <w:spacing w:val="4"/>
        </w:rPr>
        <w:t>1.4</w:t>
      </w:r>
      <w:r>
        <w:rPr>
          <w:rFonts w:hint="eastAsia"/>
        </w:rPr>
        <w:t>倍以下の世帯までとしてください。</w:t>
      </w:r>
      <w:r>
        <w:rPr>
          <w:rFonts w:ascii="Times New Roman" w:hAnsi="Times New Roman" w:cs="Times New Roman"/>
          <w:spacing w:val="4"/>
        </w:rPr>
        <w:t>2018</w:t>
      </w:r>
      <w:r>
        <w:rPr>
          <w:rFonts w:hint="eastAsia"/>
        </w:rPr>
        <w:t>年</w:t>
      </w:r>
      <w:r>
        <w:rPr>
          <w:rFonts w:ascii="Times New Roman" w:hAnsi="Times New Roman" w:cs="Times New Roman"/>
          <w:spacing w:val="4"/>
        </w:rPr>
        <w:t>10</w:t>
      </w:r>
      <w:r>
        <w:rPr>
          <w:rFonts w:hint="eastAsia"/>
        </w:rPr>
        <w:t>月から実施されている生活保護基準引き下げにより、現在の対象者が切り捨てとならないようにしてください。</w:t>
      </w:r>
    </w:p>
    <w:p w14:paraId="1EC8080C"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②申請の受付は、学校だけでなく市町の窓口でも受け付け、申請手続きに民生委員の証明が必要な場合はなくしてください。また、年度途中でも申請できることを周知徹底してください。</w:t>
      </w:r>
    </w:p>
    <w:p w14:paraId="7AE988A7"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③就学援助給付の学校給食については学校給食費の全額を給付してください。</w:t>
      </w:r>
    </w:p>
    <w:p w14:paraId="6C2C55C4"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④就学援助給付の学校給食については加賀市が</w:t>
      </w:r>
      <w:r w:rsidRPr="00C93448">
        <w:rPr>
          <w:rFonts w:hint="eastAsia"/>
          <w:color w:val="auto"/>
        </w:rPr>
        <w:t>実施していたように「</w:t>
      </w:r>
      <w:r>
        <w:rPr>
          <w:rFonts w:hint="eastAsia"/>
        </w:rPr>
        <w:t>現物給付化」してください。</w:t>
      </w:r>
    </w:p>
    <w:p w14:paraId="7BE33E01"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spacing w:val="4"/>
        </w:rPr>
        <w:t>(</w:t>
      </w:r>
      <w:r>
        <w:rPr>
          <w:rFonts w:ascii="Times New Roman" w:hAnsi="Times New Roman" w:cs="Times New Roman"/>
          <w:spacing w:val="4"/>
        </w:rPr>
        <w:t>5</w:t>
      </w:r>
      <w:r>
        <w:rPr>
          <w:spacing w:val="4"/>
        </w:rPr>
        <w:t>)</w:t>
      </w:r>
      <w:r>
        <w:rPr>
          <w:rFonts w:hint="eastAsia"/>
        </w:rPr>
        <w:t>幼児教育・保育の無償化に伴い、国の基準月額</w:t>
      </w:r>
      <w:r>
        <w:rPr>
          <w:rFonts w:ascii="Times New Roman" w:hAnsi="Times New Roman" w:cs="Times New Roman"/>
          <w:spacing w:val="4"/>
        </w:rPr>
        <w:t>4500</w:t>
      </w:r>
      <w:r>
        <w:rPr>
          <w:rFonts w:hint="eastAsia"/>
        </w:rPr>
        <w:t>円の副食材料費は公的給付の対象から外され、保育施設が実費徴収することになっています。（生保世帯・第</w:t>
      </w:r>
      <w:r>
        <w:rPr>
          <w:rFonts w:ascii="Times New Roman" w:hAnsi="Times New Roman" w:cs="Times New Roman"/>
          <w:spacing w:val="4"/>
        </w:rPr>
        <w:t>3</w:t>
      </w:r>
      <w:r>
        <w:rPr>
          <w:rFonts w:hint="eastAsia"/>
        </w:rPr>
        <w:t>子、年収</w:t>
      </w:r>
      <w:r>
        <w:rPr>
          <w:rFonts w:ascii="Times New Roman" w:hAnsi="Times New Roman" w:cs="Times New Roman"/>
          <w:spacing w:val="4"/>
        </w:rPr>
        <w:t>360</w:t>
      </w:r>
      <w:r>
        <w:rPr>
          <w:rFonts w:hint="eastAsia"/>
        </w:rPr>
        <w:t>万円以下は免除）副食材料費の実費を無償にしてください。</w:t>
      </w:r>
    </w:p>
    <w:p w14:paraId="57CEABAA" w14:textId="4A5A521E" w:rsidR="00E354B4" w:rsidRDefault="00C93448">
      <w:pPr>
        <w:pStyle w:val="afc"/>
        <w:suppressAutoHyphens w:val="0"/>
        <w:kinsoku/>
        <w:wordWrap/>
        <w:autoSpaceDE/>
        <w:autoSpaceDN/>
        <w:adjustRightInd/>
        <w:spacing w:line="352" w:lineRule="exact"/>
        <w:ind w:left="246" w:hanging="246"/>
        <w:jc w:val="both"/>
        <w:textAlignment w:val="baseline"/>
        <w:rPr>
          <w:rFonts w:ascii="ＭＳ 明朝" w:eastAsia="ＭＳ 明朝" w:hAnsi="Times New Roman" w:cs="Times New Roman"/>
          <w:color w:val="000000"/>
          <w:spacing w:val="2"/>
        </w:rPr>
      </w:pPr>
      <w:r>
        <w:rPr>
          <w:rFonts w:ascii="ＭＳ 明朝" w:eastAsia="ＭＳ 明朝" w:hAnsi="ＭＳ 明朝" w:cs="ＭＳ 明朝" w:hint="eastAsia"/>
          <w:color w:val="FF0000"/>
          <w:spacing w:val="4"/>
          <w:sz w:val="21"/>
          <w:szCs w:val="21"/>
        </w:rPr>
        <w:t>★</w:t>
      </w:r>
      <w:r>
        <w:rPr>
          <w:rFonts w:ascii="ＭＳ 明朝" w:eastAsia="ＭＳ 明朝" w:hAnsi="ＭＳ 明朝" w:cs="ＭＳ 明朝"/>
          <w:color w:val="FF0000"/>
          <w:spacing w:val="4"/>
          <w:sz w:val="21"/>
          <w:szCs w:val="21"/>
        </w:rPr>
        <w:t>(6)</w:t>
      </w:r>
      <w:r>
        <w:rPr>
          <w:rFonts w:ascii="ＭＳ 明朝" w:eastAsia="ＭＳ 明朝" w:hAnsi="游明朝" w:cs="ＭＳ 明朝" w:hint="eastAsia"/>
          <w:color w:val="FF0000"/>
          <w:sz w:val="21"/>
          <w:szCs w:val="21"/>
        </w:rPr>
        <w:t>子どものいのちと発達を守るために、正規職員の増員や配置基準を見直してください。（</w:t>
      </w:r>
      <w:r>
        <w:rPr>
          <w:rFonts w:ascii="ＭＳ 明朝" w:eastAsia="ＭＳ 明朝" w:hAnsi="ＭＳ 明朝" w:cs="ＭＳ 明朝"/>
          <w:color w:val="FF0000"/>
          <w:spacing w:val="4"/>
          <w:sz w:val="21"/>
          <w:szCs w:val="21"/>
        </w:rPr>
        <w:t>0</w:t>
      </w:r>
      <w:r>
        <w:rPr>
          <w:rFonts w:ascii="ＭＳ 明朝" w:eastAsia="ＭＳ 明朝" w:hAnsi="游明朝" w:cs="ＭＳ 明朝" w:hint="eastAsia"/>
          <w:color w:val="FF0000"/>
          <w:sz w:val="21"/>
          <w:szCs w:val="21"/>
        </w:rPr>
        <w:t>歳児</w:t>
      </w:r>
      <w:r>
        <w:rPr>
          <w:rFonts w:ascii="ＭＳ 明朝" w:eastAsia="ＭＳ 明朝" w:hAnsi="ＭＳ 明朝" w:cs="ＭＳ 明朝"/>
          <w:color w:val="FF0000"/>
          <w:spacing w:val="2"/>
          <w:sz w:val="21"/>
          <w:szCs w:val="21"/>
        </w:rPr>
        <w:t xml:space="preserve"> </w:t>
      </w:r>
      <w:r>
        <w:rPr>
          <w:rFonts w:ascii="ＭＳ 明朝" w:eastAsia="ＭＳ 明朝" w:hAnsi="ＭＳ 明朝" w:cs="ＭＳ 明朝"/>
          <w:color w:val="FF0000"/>
          <w:spacing w:val="4"/>
          <w:sz w:val="21"/>
          <w:szCs w:val="21"/>
        </w:rPr>
        <w:t>2:1</w:t>
      </w:r>
      <w:r>
        <w:rPr>
          <w:rFonts w:ascii="ＭＳ 明朝" w:eastAsia="ＭＳ 明朝" w:hAnsi="游明朝" w:cs="ＭＳ 明朝" w:hint="eastAsia"/>
          <w:color w:val="FF0000"/>
          <w:sz w:val="21"/>
          <w:szCs w:val="21"/>
        </w:rPr>
        <w:t>、</w:t>
      </w:r>
      <w:r>
        <w:rPr>
          <w:rFonts w:ascii="ＭＳ 明朝" w:eastAsia="ＭＳ 明朝" w:hAnsi="ＭＳ 明朝" w:cs="ＭＳ 明朝"/>
          <w:color w:val="FF0000"/>
          <w:spacing w:val="4"/>
          <w:sz w:val="21"/>
          <w:szCs w:val="21"/>
        </w:rPr>
        <w:t>1</w:t>
      </w:r>
      <w:r>
        <w:rPr>
          <w:rFonts w:ascii="ＭＳ 明朝" w:eastAsia="ＭＳ 明朝" w:hAnsi="游明朝" w:cs="ＭＳ 明朝" w:hint="eastAsia"/>
          <w:color w:val="FF0000"/>
          <w:sz w:val="21"/>
          <w:szCs w:val="21"/>
        </w:rPr>
        <w:t>歳児</w:t>
      </w:r>
      <w:r>
        <w:rPr>
          <w:rFonts w:ascii="ＭＳ 明朝" w:eastAsia="ＭＳ 明朝" w:hAnsi="ＭＳ 明朝" w:cs="ＭＳ 明朝"/>
          <w:color w:val="FF0000"/>
          <w:spacing w:val="2"/>
          <w:sz w:val="21"/>
          <w:szCs w:val="21"/>
        </w:rPr>
        <w:t xml:space="preserve"> </w:t>
      </w:r>
      <w:r>
        <w:rPr>
          <w:rFonts w:ascii="ＭＳ 明朝" w:eastAsia="ＭＳ 明朝" w:hAnsi="ＭＳ 明朝" w:cs="ＭＳ 明朝"/>
          <w:color w:val="FF0000"/>
          <w:spacing w:val="4"/>
          <w:sz w:val="21"/>
          <w:szCs w:val="21"/>
        </w:rPr>
        <w:t>4:1</w:t>
      </w:r>
      <w:r>
        <w:rPr>
          <w:rFonts w:ascii="ＭＳ 明朝" w:eastAsia="ＭＳ 明朝" w:hAnsi="游明朝" w:cs="ＭＳ 明朝" w:hint="eastAsia"/>
          <w:color w:val="FF0000"/>
          <w:sz w:val="21"/>
          <w:szCs w:val="21"/>
        </w:rPr>
        <w:t>、</w:t>
      </w:r>
      <w:r>
        <w:rPr>
          <w:rFonts w:ascii="ＭＳ 明朝" w:eastAsia="ＭＳ 明朝" w:hAnsi="ＭＳ 明朝" w:cs="ＭＳ 明朝"/>
          <w:color w:val="FF0000"/>
          <w:spacing w:val="4"/>
          <w:sz w:val="21"/>
          <w:szCs w:val="21"/>
        </w:rPr>
        <w:t>3</w:t>
      </w:r>
      <w:r>
        <w:rPr>
          <w:rFonts w:ascii="ＭＳ 明朝" w:eastAsia="ＭＳ 明朝" w:hAnsi="游明朝" w:cs="ＭＳ 明朝" w:hint="eastAsia"/>
          <w:color w:val="FF0000"/>
          <w:sz w:val="21"/>
          <w:szCs w:val="21"/>
        </w:rPr>
        <w:t>歳以上児</w:t>
      </w:r>
      <w:r>
        <w:rPr>
          <w:rFonts w:ascii="ＭＳ 明朝" w:eastAsia="ＭＳ 明朝" w:hAnsi="ＭＳ 明朝" w:cs="ＭＳ 明朝"/>
          <w:color w:val="FF0000"/>
          <w:spacing w:val="2"/>
          <w:sz w:val="21"/>
          <w:szCs w:val="21"/>
        </w:rPr>
        <w:t xml:space="preserve"> </w:t>
      </w:r>
      <w:r>
        <w:rPr>
          <w:rFonts w:ascii="ＭＳ 明朝" w:eastAsia="ＭＳ 明朝" w:hAnsi="游明朝" w:cs="ＭＳ 明朝" w:hint="eastAsia"/>
          <w:color w:val="FF0000"/>
          <w:sz w:val="21"/>
          <w:szCs w:val="21"/>
        </w:rPr>
        <w:t>複数担任）</w:t>
      </w:r>
    </w:p>
    <w:p w14:paraId="2E9C89FA" w14:textId="77777777" w:rsidR="00E354B4" w:rsidRPr="00904F68" w:rsidRDefault="00000000">
      <w:pPr>
        <w:pStyle w:val="afc"/>
        <w:suppressAutoHyphens w:val="0"/>
        <w:kinsoku/>
        <w:wordWrap/>
        <w:autoSpaceDE/>
        <w:autoSpaceDN/>
        <w:adjustRightInd/>
        <w:spacing w:line="352" w:lineRule="exact"/>
        <w:ind w:left="246" w:hanging="246"/>
        <w:jc w:val="both"/>
        <w:textAlignment w:val="baseline"/>
        <w:rPr>
          <w:rFonts w:ascii="ＭＳ 明朝" w:eastAsia="ＭＳ 明朝" w:hAnsi="Times New Roman" w:cs="Times New Roman"/>
          <w:color w:val="FF0000"/>
          <w:spacing w:val="2"/>
        </w:rPr>
      </w:pPr>
      <w:r w:rsidRPr="00904F68">
        <w:rPr>
          <w:rFonts w:ascii="ＭＳ 明朝" w:eastAsia="ＭＳ 明朝" w:hAnsi="ＭＳ 明朝" w:cs="ＭＳ 明朝"/>
          <w:color w:val="FF0000"/>
          <w:spacing w:val="4"/>
          <w:sz w:val="21"/>
          <w:szCs w:val="21"/>
        </w:rPr>
        <w:t>(7)</w:t>
      </w:r>
      <w:r w:rsidRPr="00904F68">
        <w:rPr>
          <w:rFonts w:ascii="ＭＳ 明朝" w:eastAsia="ＭＳ 明朝" w:hAnsi="游明朝" w:cs="ＭＳ 明朝" w:hint="eastAsia"/>
          <w:color w:val="FF0000"/>
          <w:sz w:val="21"/>
          <w:szCs w:val="21"/>
        </w:rPr>
        <w:t>保育士の処遇改善を直ちに実施してください。市町単独事業で財政的な支援を行ってください（処遇改善助成金制度、福祉職職員住居費助成</w:t>
      </w:r>
      <w:r w:rsidRPr="00904F68">
        <w:rPr>
          <w:rFonts w:ascii="ＭＳ 明朝" w:eastAsia="ＭＳ 明朝" w:hAnsi="游明朝" w:cs="ＭＳ 明朝" w:hint="eastAsia"/>
          <w:color w:val="FF0000"/>
          <w:spacing w:val="4"/>
          <w:sz w:val="21"/>
          <w:szCs w:val="21"/>
        </w:rPr>
        <w:t>､</w:t>
      </w:r>
      <w:r w:rsidRPr="00904F68">
        <w:rPr>
          <w:rFonts w:ascii="ＭＳ 明朝" w:eastAsia="ＭＳ 明朝" w:hAnsi="游明朝" w:cs="ＭＳ 明朝" w:hint="eastAsia"/>
          <w:color w:val="FF0000"/>
          <w:sz w:val="21"/>
          <w:szCs w:val="21"/>
        </w:rPr>
        <w:t>住宅確保助成、家賃補助制度など）。</w:t>
      </w:r>
    </w:p>
    <w:p w14:paraId="466600E7" w14:textId="77777777" w:rsidR="00E354B4" w:rsidRPr="00C93448"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C93448">
        <w:rPr>
          <w:color w:val="auto"/>
          <w:spacing w:val="4"/>
        </w:rPr>
        <w:t>(8)</w:t>
      </w:r>
      <w:r w:rsidRPr="00C93448">
        <w:rPr>
          <w:rFonts w:ascii="Times New Roman" w:hAnsi="Times New Roman" w:cs="Times New Roman"/>
          <w:color w:val="auto"/>
          <w:spacing w:val="4"/>
        </w:rPr>
        <w:t>2020</w:t>
      </w:r>
      <w:r w:rsidRPr="00C93448">
        <w:rPr>
          <w:rFonts w:hint="eastAsia"/>
          <w:color w:val="auto"/>
        </w:rPr>
        <w:t>年度の乳幼児健診</w:t>
      </w:r>
      <w:r w:rsidRPr="00C93448">
        <w:rPr>
          <w:color w:val="auto"/>
          <w:spacing w:val="4"/>
        </w:rPr>
        <w:t>(</w:t>
      </w:r>
      <w:r w:rsidRPr="00C93448">
        <w:rPr>
          <w:rFonts w:hint="eastAsia"/>
          <w:color w:val="auto"/>
        </w:rPr>
        <w:t>前期乳児検診・後期乳児検診・一歳半健診・三歳児健診</w:t>
      </w:r>
      <w:r w:rsidRPr="00C93448">
        <w:rPr>
          <w:color w:val="auto"/>
          <w:spacing w:val="4"/>
        </w:rPr>
        <w:t>)</w:t>
      </w:r>
      <w:r w:rsidRPr="00C93448">
        <w:rPr>
          <w:rFonts w:hint="eastAsia"/>
          <w:color w:val="auto"/>
        </w:rPr>
        <w:t>の対象児童数と受診児童数・未受診児童数をお知らせください。</w:t>
      </w:r>
    </w:p>
    <w:p w14:paraId="523D89E4"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sidRPr="00C93448">
        <w:rPr>
          <w:color w:val="auto"/>
          <w:spacing w:val="4"/>
        </w:rPr>
        <w:t>(9</w:t>
      </w:r>
      <w:r w:rsidRPr="00C93448">
        <w:rPr>
          <w:rFonts w:hint="eastAsia"/>
          <w:color w:val="auto"/>
        </w:rPr>
        <w:t>）学校健</w:t>
      </w:r>
      <w:r>
        <w:rPr>
          <w:rFonts w:hint="eastAsia"/>
        </w:rPr>
        <w:t>診で「要受診」と診断された児童・生徒の受診状況の把握と、歯科については「齲歯（虫歯）が</w:t>
      </w:r>
      <w:r>
        <w:rPr>
          <w:rFonts w:ascii="Times New Roman" w:hAnsi="Times New Roman" w:cs="Times New Roman"/>
          <w:spacing w:val="4"/>
        </w:rPr>
        <w:t>10</w:t>
      </w:r>
      <w:r>
        <w:rPr>
          <w:rFonts w:hint="eastAsia"/>
        </w:rPr>
        <w:t>本以上」ある状態になっている児童・生徒の実数を調査してください。学校健診で「要受診」と診断されたにもかかわらず、未受診となっている児童・生徒が確実に受診できるよう具体的な要因の調査と対策を講じてください。眼鏡については全国的に補助制度もあることから、自治体として補助制度を創設してください。</w:t>
      </w:r>
    </w:p>
    <w:p w14:paraId="1DDFBFDB" w14:textId="77777777" w:rsidR="00E354B4" w:rsidRDefault="00E354B4">
      <w:pPr>
        <w:pStyle w:val="ab"/>
        <w:suppressAutoHyphens w:val="0"/>
        <w:kinsoku/>
        <w:wordWrap/>
        <w:autoSpaceDE/>
        <w:autoSpaceDN/>
        <w:adjustRightInd/>
        <w:ind w:left="246" w:hanging="246"/>
        <w:jc w:val="both"/>
        <w:textAlignment w:val="baseline"/>
        <w:rPr>
          <w:rFonts w:hAnsi="Times New Roman" w:cs="Times New Roman"/>
          <w:spacing w:val="2"/>
        </w:rPr>
      </w:pPr>
    </w:p>
    <w:p w14:paraId="2BCFE7BC"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eastAsia="HGP創英角ｺﾞｼｯｸUB" w:hAnsi="游明朝" w:cs="HGP創英角ｺﾞｼｯｸUB" w:hint="eastAsia"/>
        </w:rPr>
        <w:t>Ⅲ．介護保険事業・予防事業・総合事業について</w:t>
      </w:r>
    </w:p>
    <w:p w14:paraId="61F9F375" w14:textId="77777777" w:rsidR="00E354B4" w:rsidRDefault="00000000">
      <w:pPr>
        <w:tabs>
          <w:tab w:val="center" w:pos="5102"/>
        </w:tabs>
        <w:suppressAutoHyphens w:val="0"/>
        <w:kinsoku/>
        <w:wordWrap/>
        <w:autoSpaceDE/>
        <w:autoSpaceDN/>
        <w:adjustRightInd/>
        <w:snapToGrid w:val="0"/>
        <w:ind w:left="246" w:hanging="246"/>
        <w:jc w:val="both"/>
        <w:textAlignment w:val="baseline"/>
        <w:rPr>
          <w:rFonts w:hAnsi="Times New Roman" w:cs="Times New Roman"/>
          <w:color w:val="000000"/>
          <w:spacing w:val="2"/>
        </w:rPr>
      </w:pPr>
      <w:r>
        <w:rPr>
          <w:rFonts w:eastAsia="HGS創英角ｺﾞｼｯｸUB" w:hAnsi="游明朝" w:cs="HGS創英角ｺﾞｼｯｸUB" w:hint="eastAsia"/>
          <w:color w:val="000000"/>
        </w:rPr>
        <w:t>（</w:t>
      </w:r>
      <w:r>
        <w:rPr>
          <w:rFonts w:ascii="HGS創英角ｺﾞｼｯｸUB" w:hAnsi="HGS創英角ｺﾞｼｯｸUB" w:cs="HGS創英角ｺﾞｼｯｸUB"/>
          <w:color w:val="000000"/>
          <w:spacing w:val="4"/>
        </w:rPr>
        <w:t>1</w:t>
      </w:r>
      <w:r>
        <w:rPr>
          <w:rFonts w:eastAsia="HGS創英角ｺﾞｼｯｸUB" w:hAnsi="游明朝" w:cs="HGS創英角ｺﾞｼｯｸUB" w:hint="eastAsia"/>
          <w:color w:val="000000"/>
        </w:rPr>
        <w:t>）介護保険料</w:t>
      </w:r>
    </w:p>
    <w:p w14:paraId="4CFDB961"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①介護保険料</w:t>
      </w:r>
      <w:r>
        <w:rPr>
          <w:rFonts w:eastAsia="ＭＳ Ｐ明朝" w:hAnsi="游明朝" w:cs="ＭＳ Ｐ明朝" w:hint="eastAsia"/>
        </w:rPr>
        <w:t>を</w:t>
      </w:r>
      <w:r>
        <w:rPr>
          <w:rFonts w:hint="eastAsia"/>
        </w:rPr>
        <w:t>引</w:t>
      </w:r>
      <w:r>
        <w:rPr>
          <w:rFonts w:eastAsia="ＭＳ Ｐ明朝" w:hAnsi="游明朝" w:cs="ＭＳ Ｐ明朝" w:hint="eastAsia"/>
        </w:rPr>
        <w:t>き</w:t>
      </w:r>
      <w:r>
        <w:rPr>
          <w:rFonts w:hint="eastAsia"/>
        </w:rPr>
        <w:t>下</w:t>
      </w:r>
      <w:r>
        <w:rPr>
          <w:rFonts w:eastAsia="ＭＳ Ｐ明朝" w:hAnsi="游明朝" w:cs="ＭＳ Ｐ明朝" w:hint="eastAsia"/>
        </w:rPr>
        <w:t>げてください</w:t>
      </w:r>
      <w:r>
        <w:rPr>
          <w:rFonts w:hint="eastAsia"/>
        </w:rPr>
        <w:t>。</w:t>
      </w:r>
      <w:r>
        <w:rPr>
          <w:rFonts w:eastAsia="ＭＳ Ｐ明朝" w:hAnsi="游明朝" w:cs="ＭＳ Ｐ明朝" w:hint="eastAsia"/>
        </w:rPr>
        <w:t>また</w:t>
      </w:r>
      <w:r>
        <w:rPr>
          <w:rFonts w:hint="eastAsia"/>
        </w:rPr>
        <w:t>、保険料段階</w:t>
      </w:r>
      <w:r>
        <w:rPr>
          <w:rFonts w:eastAsia="ＭＳ Ｐ明朝" w:hAnsi="游明朝" w:cs="ＭＳ Ｐ明朝" w:hint="eastAsia"/>
        </w:rPr>
        <w:t>を</w:t>
      </w:r>
      <w:r>
        <w:rPr>
          <w:rFonts w:hint="eastAsia"/>
        </w:rPr>
        <w:t>多段階</w:t>
      </w:r>
      <w:r>
        <w:rPr>
          <w:rFonts w:eastAsia="ＭＳ Ｐ明朝" w:hAnsi="游明朝" w:cs="ＭＳ Ｐ明朝" w:hint="eastAsia"/>
        </w:rPr>
        <w:t>に</w:t>
      </w:r>
      <w:r>
        <w:rPr>
          <w:rFonts w:hint="eastAsia"/>
        </w:rPr>
        <w:t>設定</w:t>
      </w:r>
      <w:r>
        <w:rPr>
          <w:rFonts w:eastAsia="ＭＳ Ｐ明朝" w:hAnsi="游明朝" w:cs="ＭＳ Ｐ明朝" w:hint="eastAsia"/>
        </w:rPr>
        <w:t>し</w:t>
      </w:r>
      <w:r>
        <w:rPr>
          <w:rFonts w:hint="eastAsia"/>
        </w:rPr>
        <w:t>、低所得段階</w:t>
      </w:r>
      <w:r>
        <w:rPr>
          <w:rFonts w:eastAsia="ＭＳ Ｐ明朝" w:hAnsi="游明朝" w:cs="ＭＳ Ｐ明朝" w:hint="eastAsia"/>
        </w:rPr>
        <w:t>の</w:t>
      </w:r>
      <w:r>
        <w:rPr>
          <w:rFonts w:hint="eastAsia"/>
        </w:rPr>
        <w:t>倍率</w:t>
      </w:r>
      <w:r>
        <w:rPr>
          <w:rFonts w:eastAsia="ＭＳ Ｐ明朝" w:hAnsi="游明朝" w:cs="ＭＳ Ｐ明朝" w:hint="eastAsia"/>
        </w:rPr>
        <w:t>を</w:t>
      </w:r>
      <w:r>
        <w:rPr>
          <w:rFonts w:hint="eastAsia"/>
        </w:rPr>
        <w:t>低</w:t>
      </w:r>
      <w:r>
        <w:rPr>
          <w:rFonts w:eastAsia="ＭＳ Ｐ明朝" w:hAnsi="游明朝" w:cs="ＭＳ Ｐ明朝" w:hint="eastAsia"/>
        </w:rPr>
        <w:t>く</w:t>
      </w:r>
      <w:r>
        <w:rPr>
          <w:rFonts w:hint="eastAsia"/>
        </w:rPr>
        <w:t>抑</w:t>
      </w:r>
      <w:r>
        <w:rPr>
          <w:rFonts w:eastAsia="ＭＳ Ｐ明朝" w:hAnsi="游明朝" w:cs="ＭＳ Ｐ明朝" w:hint="eastAsia"/>
        </w:rPr>
        <w:t>え</w:t>
      </w:r>
      <w:r>
        <w:rPr>
          <w:rFonts w:hint="eastAsia"/>
        </w:rPr>
        <w:t>、応能負担</w:t>
      </w:r>
      <w:r>
        <w:rPr>
          <w:rFonts w:eastAsia="ＭＳ Ｐ明朝" w:hAnsi="游明朝" w:cs="ＭＳ Ｐ明朝" w:hint="eastAsia"/>
        </w:rPr>
        <w:t>を</w:t>
      </w:r>
      <w:r>
        <w:rPr>
          <w:rFonts w:hint="eastAsia"/>
        </w:rPr>
        <w:t>強</w:t>
      </w:r>
      <w:r>
        <w:rPr>
          <w:rFonts w:eastAsia="ＭＳ Ｐ明朝" w:hAnsi="游明朝" w:cs="ＭＳ Ｐ明朝" w:hint="eastAsia"/>
        </w:rPr>
        <w:t>めてください</w:t>
      </w:r>
      <w:r>
        <w:rPr>
          <w:rFonts w:hint="eastAsia"/>
        </w:rPr>
        <w:t>。課税層については、所得基準をさらに細分化するとともに、高額所得者については最高段階を引上げてください。</w:t>
      </w:r>
    </w:p>
    <w:p w14:paraId="3CBD8AF7"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②新型コロナウイルス感染症の影響により、収入が減少した世帯の保険料減免制度は、前年所得ゼロまたはマイナスの世帯も減免対象としてください。また、収入減少を理由とした既存の減免制度の要件を、コロナ特例減免の収入要件を参考に拡充してください。</w:t>
      </w:r>
    </w:p>
    <w:p w14:paraId="4E88FF92"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③非課税者・低所得者の介護保険料を大幅に軽減する減免制度を拡充してください。当面、年収１５３万円以下（単身の場合）は介護保険料を免除してください。</w:t>
      </w:r>
    </w:p>
    <w:p w14:paraId="78C155B5"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eastAsia="HGS創英角ｺﾞｼｯｸUB" w:hAnsi="游明朝" w:cs="HGS創英角ｺﾞｼｯｸUB" w:hint="eastAsia"/>
        </w:rPr>
        <w:t>（</w:t>
      </w:r>
      <w:r>
        <w:rPr>
          <w:rFonts w:ascii="HGS創英角ｺﾞｼｯｸUB" w:hAnsi="HGS創英角ｺﾞｼｯｸUB" w:cs="HGS創英角ｺﾞｼｯｸUB"/>
          <w:spacing w:val="4"/>
        </w:rPr>
        <w:t>2</w:t>
      </w:r>
      <w:r>
        <w:rPr>
          <w:rFonts w:eastAsia="HGS創英角ｺﾞｼｯｸUB" w:hAnsi="游明朝" w:cs="HGS創英角ｺﾞｼｯｸUB" w:hint="eastAsia"/>
        </w:rPr>
        <w:t>）介護利用料・補足給付について</w:t>
      </w:r>
    </w:p>
    <w:p w14:paraId="2C020082"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★①介護サービス利用者の負担を軽減するため、低所得者について無料となるよう、自治体独自の利用</w:t>
      </w:r>
      <w:r>
        <w:rPr>
          <w:rFonts w:hint="eastAsia"/>
        </w:rPr>
        <w:lastRenderedPageBreak/>
        <w:t>料減免制度を創設・拡充をしてください。</w:t>
      </w:r>
    </w:p>
    <w:p w14:paraId="63DA4986" w14:textId="77777777" w:rsidR="00E354B4" w:rsidRDefault="00000000">
      <w:pPr>
        <w:suppressAutoHyphens w:val="0"/>
        <w:kinsoku/>
        <w:wordWrap/>
        <w:autoSpaceDE/>
        <w:autoSpaceDN/>
        <w:adjustRightInd/>
        <w:ind w:left="246" w:hanging="246"/>
        <w:jc w:val="both"/>
        <w:textAlignment w:val="baseline"/>
        <w:rPr>
          <w:rFonts w:hAnsi="Times New Roman" w:cs="Times New Roman"/>
          <w:color w:val="000000"/>
          <w:spacing w:val="2"/>
        </w:rPr>
      </w:pPr>
      <w:r>
        <w:rPr>
          <w:rFonts w:hint="eastAsia"/>
          <w:color w:val="000000"/>
        </w:rPr>
        <w:t>★②補足給付の見直しで介護保険施設の居住費・食費補助が対象外となった方であっても、支払い能力がない人に対しては措置制度を活用して救済してください。</w:t>
      </w:r>
    </w:p>
    <w:p w14:paraId="484392C3"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★③グループホーム（認知症対応型共同生活介護）、特定施設入居者生活介護（介護付き有料老人ホーム）、小規模多機能型居宅介護の利用者についても部屋代・食事代を軽減する制度をつくってください。</w:t>
      </w:r>
    </w:p>
    <w:p w14:paraId="6362310F"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④区分支給限度基準額について、一人暮らしの認知症の方など、一定の要件に該当する人については、単独事業として、引き上げを行い在宅生活を支えてください。</w:t>
      </w:r>
    </w:p>
    <w:p w14:paraId="4900EDB5" w14:textId="77777777" w:rsidR="00E354B4" w:rsidRDefault="00000000">
      <w:pPr>
        <w:suppressAutoHyphens w:val="0"/>
        <w:kinsoku/>
        <w:wordWrap/>
        <w:autoSpaceDE/>
        <w:autoSpaceDN/>
        <w:adjustRightInd/>
        <w:ind w:left="246" w:hanging="246"/>
        <w:jc w:val="both"/>
        <w:textAlignment w:val="baseline"/>
        <w:rPr>
          <w:rFonts w:hAnsi="Times New Roman" w:cs="Times New Roman"/>
          <w:color w:val="000000"/>
          <w:spacing w:val="2"/>
        </w:rPr>
      </w:pPr>
      <w:r>
        <w:rPr>
          <w:rFonts w:eastAsia="HGS創英角ｺﾞｼｯｸUB" w:hAnsi="游明朝" w:cs="HGS創英角ｺﾞｼｯｸUB" w:hint="eastAsia"/>
          <w:color w:val="000000"/>
        </w:rPr>
        <w:t>（</w:t>
      </w:r>
      <w:r>
        <w:rPr>
          <w:rFonts w:ascii="HGS創英角ｺﾞｼｯｸUB" w:hAnsi="HGS創英角ｺﾞｼｯｸUB" w:cs="HGS創英角ｺﾞｼｯｸUB"/>
          <w:color w:val="000000"/>
          <w:spacing w:val="4"/>
        </w:rPr>
        <w:t>3</w:t>
      </w:r>
      <w:r>
        <w:rPr>
          <w:rFonts w:eastAsia="HGS創英角ｺﾞｼｯｸUB" w:hAnsi="游明朝" w:cs="HGS創英角ｺﾞｼｯｸUB" w:hint="eastAsia"/>
          <w:color w:val="000000"/>
        </w:rPr>
        <w:t>）介護基盤整備について</w:t>
      </w:r>
    </w:p>
    <w:p w14:paraId="43AC09C0" w14:textId="77777777" w:rsidR="00E354B4" w:rsidRDefault="00000000">
      <w:pPr>
        <w:suppressAutoHyphens w:val="0"/>
        <w:kinsoku/>
        <w:wordWrap/>
        <w:autoSpaceDE/>
        <w:autoSpaceDN/>
        <w:adjustRightInd/>
        <w:ind w:left="246" w:hanging="246"/>
        <w:jc w:val="both"/>
        <w:textAlignment w:val="baseline"/>
        <w:rPr>
          <w:rFonts w:hAnsi="Times New Roman" w:cs="Times New Roman"/>
          <w:color w:val="000000"/>
          <w:spacing w:val="2"/>
        </w:rPr>
      </w:pPr>
      <w:r>
        <w:rPr>
          <w:rFonts w:hint="eastAsia"/>
          <w:color w:val="000000"/>
        </w:rPr>
        <w:t>①入所施設待機者を解消し、行き場のない高齢者をなくすために、不足している地域について特別養護老人ホームや小規模多機能施設等、福祉系サービスを増やしてください。</w:t>
      </w:r>
    </w:p>
    <w:p w14:paraId="39FEF227"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②一人暮らしで重度の要介護状態になっても住み慣れた自宅に最期まで暮らし続けられるための仕組みを各中学校区（日常生活圏域）ごとに作るための整備目標（小規模多機能居宅介護、定期巡回随時対応型介護看護等を含む訪問・通所・短期入所基盤整備及び医療連携等）の実現に努めてください。</w:t>
      </w:r>
    </w:p>
    <w:p w14:paraId="049C8F20" w14:textId="77777777" w:rsidR="00E354B4" w:rsidRDefault="00000000">
      <w:pPr>
        <w:suppressAutoHyphens w:val="0"/>
        <w:kinsoku/>
        <w:wordWrap/>
        <w:autoSpaceDE/>
        <w:autoSpaceDN/>
        <w:adjustRightInd/>
        <w:spacing w:line="360" w:lineRule="exact"/>
        <w:ind w:left="246" w:hanging="246"/>
        <w:jc w:val="both"/>
        <w:textAlignment w:val="baseline"/>
        <w:rPr>
          <w:rFonts w:hAnsi="Times New Roman" w:cs="Times New Roman"/>
          <w:color w:val="000000"/>
          <w:spacing w:val="2"/>
        </w:rPr>
      </w:pPr>
      <w:r>
        <w:rPr>
          <w:rFonts w:eastAsia="HGS創英角ｺﾞｼｯｸUB" w:hAnsi="游明朝" w:cs="HGS創英角ｺﾞｼｯｸUB" w:hint="eastAsia"/>
          <w:color w:val="000000"/>
        </w:rPr>
        <w:t>（</w:t>
      </w:r>
      <w:r>
        <w:rPr>
          <w:rFonts w:ascii="HGS創英角ｺﾞｼｯｸUB" w:hAnsi="HGS創英角ｺﾞｼｯｸUB" w:cs="HGS創英角ｺﾞｼｯｸUB"/>
          <w:color w:val="000000"/>
          <w:spacing w:val="4"/>
        </w:rPr>
        <w:t>4</w:t>
      </w:r>
      <w:r>
        <w:rPr>
          <w:rFonts w:eastAsia="HGS創英角ｺﾞｼｯｸUB" w:hAnsi="游明朝" w:cs="HGS創英角ｺﾞｼｯｸUB" w:hint="eastAsia"/>
          <w:color w:val="000000"/>
        </w:rPr>
        <w:t>）総合事業について</w:t>
      </w:r>
    </w:p>
    <w:p w14:paraId="052B60A5"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①多くの高齢者が希望に基づき参加できるよう「介護予防・日常生活支援総合事業」を充実させてください。その際、総合事業を含め、自治体の一般財源を投入して、必要な事業費を確保してください。</w:t>
      </w:r>
    </w:p>
    <w:p w14:paraId="6C275F3F" w14:textId="77777777" w:rsidR="00E354B4" w:rsidRDefault="00000000">
      <w:pPr>
        <w:suppressAutoHyphens w:val="0"/>
        <w:kinsoku/>
        <w:wordWrap/>
        <w:autoSpaceDE/>
        <w:autoSpaceDN/>
        <w:adjustRightInd/>
        <w:spacing w:line="360" w:lineRule="exact"/>
        <w:ind w:left="246" w:hanging="246"/>
        <w:jc w:val="both"/>
        <w:textAlignment w:val="baseline"/>
        <w:rPr>
          <w:rFonts w:hAnsi="Times New Roman" w:cs="Times New Roman"/>
          <w:color w:val="000000"/>
          <w:spacing w:val="2"/>
        </w:rPr>
      </w:pPr>
      <w:r>
        <w:rPr>
          <w:rFonts w:hint="eastAsia"/>
          <w:color w:val="000000"/>
        </w:rPr>
        <w:t>②緩和型サービスであっても訪問介護員等専門職が提供する場合は、従来型サービスを下回らないサービス単価とするようにしてください。</w:t>
      </w:r>
    </w:p>
    <w:p w14:paraId="3D7DF4C4" w14:textId="77777777" w:rsidR="00E354B4" w:rsidRDefault="00000000">
      <w:pPr>
        <w:suppressAutoHyphens w:val="0"/>
        <w:kinsoku/>
        <w:wordWrap/>
        <w:autoSpaceDE/>
        <w:autoSpaceDN/>
        <w:adjustRightInd/>
        <w:spacing w:line="360" w:lineRule="exact"/>
        <w:ind w:left="246" w:hanging="246"/>
        <w:jc w:val="both"/>
        <w:textAlignment w:val="baseline"/>
        <w:rPr>
          <w:rFonts w:hAnsi="Times New Roman" w:cs="Times New Roman"/>
          <w:color w:val="000000"/>
          <w:spacing w:val="2"/>
        </w:rPr>
      </w:pPr>
      <w:r>
        <w:rPr>
          <w:rFonts w:hint="eastAsia"/>
          <w:color w:val="000000"/>
        </w:rPr>
        <w:t>③訪問介護「生活援助」の回数制限はしないでください。</w:t>
      </w:r>
    </w:p>
    <w:p w14:paraId="2423C6DE"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eastAsia="HGS創英角ｺﾞｼｯｸUB" w:hAnsi="游明朝" w:cs="HGS創英角ｺﾞｼｯｸUB" w:hint="eastAsia"/>
        </w:rPr>
        <w:t>★（</w:t>
      </w:r>
      <w:r>
        <w:rPr>
          <w:rFonts w:ascii="HGS創英角ｺﾞｼｯｸUB" w:hAnsi="HGS創英角ｺﾞｼｯｸUB" w:cs="HGS創英角ｺﾞｼｯｸUB"/>
          <w:spacing w:val="4"/>
        </w:rPr>
        <w:t>5</w:t>
      </w:r>
      <w:r>
        <w:rPr>
          <w:rFonts w:eastAsia="HGS創英角ｺﾞｼｯｸUB" w:hAnsi="游明朝" w:cs="HGS創英角ｺﾞｼｯｸUB" w:hint="eastAsia"/>
        </w:rPr>
        <w:t>）介護職員確保について</w:t>
      </w:r>
    </w:p>
    <w:p w14:paraId="0B90E6F4" w14:textId="77777777" w:rsidR="00E354B4" w:rsidRDefault="00000000">
      <w:pPr>
        <w:suppressAutoHyphens w:val="0"/>
        <w:kinsoku/>
        <w:wordWrap/>
        <w:autoSpaceDE/>
        <w:autoSpaceDN/>
        <w:adjustRightInd/>
        <w:spacing w:line="360" w:lineRule="exact"/>
        <w:ind w:left="246" w:hanging="246"/>
        <w:jc w:val="both"/>
        <w:textAlignment w:val="baseline"/>
        <w:outlineLvl w:val="0"/>
        <w:rPr>
          <w:rFonts w:hAnsi="Times New Roman" w:cs="Times New Roman"/>
          <w:color w:val="000000"/>
          <w:spacing w:val="2"/>
        </w:rPr>
      </w:pPr>
      <w:r>
        <w:rPr>
          <w:rFonts w:hint="eastAsia"/>
          <w:color w:val="000000"/>
        </w:rPr>
        <w:t>★①「介護労働者の実態調査」を介護安定センターに準じた内容で実施してください。</w:t>
      </w:r>
    </w:p>
    <w:p w14:paraId="50F8C9E0"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★②</w:t>
      </w:r>
      <w:r>
        <w:rPr>
          <w:rFonts w:ascii="Times New Roman" w:hAnsi="Times New Roman" w:cs="Times New Roman"/>
          <w:spacing w:val="2"/>
        </w:rPr>
        <w:t xml:space="preserve"> </w:t>
      </w:r>
      <w:r>
        <w:rPr>
          <w:rFonts w:hint="eastAsia"/>
        </w:rPr>
        <w:t>介護事業者の自助努力のみに頼ることなく、介護人材の不足を解消し、働き続けられる環境を整備するため、家賃補助や夜勤手当などを自治体として補助してください。その際、利用者負担を増やさない形で実施してください。</w:t>
      </w:r>
    </w:p>
    <w:p w14:paraId="736568CB"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eastAsia="HGS創英角ｺﾞｼｯｸUB" w:hAnsi="游明朝" w:cs="HGS創英角ｺﾞｼｯｸUB" w:hint="eastAsia"/>
        </w:rPr>
        <w:t>★</w:t>
      </w:r>
      <w:r>
        <w:rPr>
          <w:rFonts w:ascii="HGP創英角ｺﾞｼｯｸUB" w:hAnsi="HGP創英角ｺﾞｼｯｸUB" w:cs="HGP創英角ｺﾞｼｯｸUB"/>
          <w:spacing w:val="4"/>
        </w:rPr>
        <w:t>(6)</w:t>
      </w:r>
      <w:r>
        <w:rPr>
          <w:rFonts w:eastAsia="HGP創英角ｺﾞｼｯｸUB" w:hAnsi="游明朝" w:cs="HGP創英角ｺﾞｼｯｸUB" w:hint="eastAsia"/>
        </w:rPr>
        <w:t>国に対して、介護保険制度への下記の意見をあげてください。</w:t>
      </w:r>
    </w:p>
    <w:p w14:paraId="14722C75" w14:textId="77777777" w:rsidR="00E354B4" w:rsidRDefault="00000000">
      <w:pPr>
        <w:pStyle w:val="afb"/>
        <w:suppressAutoHyphens w:val="0"/>
        <w:kinsoku/>
        <w:wordWrap/>
        <w:autoSpaceDE/>
        <w:autoSpaceDN/>
        <w:adjustRightInd/>
        <w:spacing w:line="392" w:lineRule="exact"/>
        <w:ind w:left="246" w:hanging="246"/>
        <w:jc w:val="both"/>
        <w:textAlignment w:val="baseline"/>
        <w:outlineLvl w:val="0"/>
        <w:rPr>
          <w:rFonts w:hAnsi="Times New Roman" w:cs="Times New Roman"/>
          <w:color w:val="000000"/>
          <w:spacing w:val="2"/>
        </w:rPr>
      </w:pPr>
      <w:r>
        <w:rPr>
          <w:rFonts w:hint="eastAsia"/>
          <w:color w:val="000000"/>
          <w:sz w:val="21"/>
          <w:szCs w:val="21"/>
        </w:rPr>
        <w:t>①国の調整交付金を介護保険とは別枠にして国の負担を介護給付費の</w:t>
      </w:r>
      <w:r>
        <w:rPr>
          <w:rFonts w:ascii="Times New Roman" w:hAnsi="Times New Roman" w:cs="Times New Roman"/>
          <w:color w:val="000000"/>
          <w:spacing w:val="4"/>
          <w:sz w:val="21"/>
          <w:szCs w:val="21"/>
        </w:rPr>
        <w:t>25%</w:t>
      </w:r>
      <w:r>
        <w:rPr>
          <w:rFonts w:hint="eastAsia"/>
          <w:color w:val="000000"/>
          <w:sz w:val="21"/>
          <w:szCs w:val="21"/>
        </w:rPr>
        <w:t>に引き上げること。</w:t>
      </w:r>
    </w:p>
    <w:p w14:paraId="7B204FF4" w14:textId="77777777" w:rsidR="00E354B4" w:rsidRDefault="00000000">
      <w:pPr>
        <w:pStyle w:val="afb"/>
        <w:suppressAutoHyphens w:val="0"/>
        <w:kinsoku/>
        <w:wordWrap/>
        <w:autoSpaceDE/>
        <w:autoSpaceDN/>
        <w:adjustRightInd/>
        <w:spacing w:line="392" w:lineRule="exact"/>
        <w:ind w:left="246" w:hanging="246"/>
        <w:jc w:val="both"/>
        <w:textAlignment w:val="baseline"/>
        <w:outlineLvl w:val="0"/>
        <w:rPr>
          <w:rFonts w:hAnsi="Times New Roman" w:cs="Times New Roman"/>
          <w:color w:val="000000"/>
          <w:spacing w:val="2"/>
        </w:rPr>
      </w:pPr>
      <w:r>
        <w:rPr>
          <w:rFonts w:hint="eastAsia"/>
          <w:color w:val="000000"/>
          <w:sz w:val="21"/>
          <w:szCs w:val="21"/>
        </w:rPr>
        <w:t xml:space="preserve">　　（町村会・市長会の国へ</w:t>
      </w:r>
      <w:r w:rsidRPr="00C93448">
        <w:rPr>
          <w:rFonts w:hint="eastAsia"/>
          <w:sz w:val="21"/>
          <w:szCs w:val="21"/>
        </w:rPr>
        <w:t>の要望書</w:t>
      </w:r>
      <w:r>
        <w:rPr>
          <w:rFonts w:hint="eastAsia"/>
          <w:color w:val="000000"/>
          <w:sz w:val="21"/>
          <w:szCs w:val="21"/>
        </w:rPr>
        <w:t>の通り）</w:t>
      </w:r>
    </w:p>
    <w:p w14:paraId="21A84079"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②</w:t>
      </w:r>
      <w:r>
        <w:rPr>
          <w:spacing w:val="2"/>
        </w:rPr>
        <w:t xml:space="preserve"> </w:t>
      </w:r>
      <w:r>
        <w:rPr>
          <w:rFonts w:hint="eastAsia"/>
        </w:rPr>
        <w:t>特養ホーム入所基準を元に戻すこと。</w:t>
      </w:r>
    </w:p>
    <w:p w14:paraId="4EBE2D1C"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③</w:t>
      </w:r>
      <w:r>
        <w:rPr>
          <w:rFonts w:ascii="ＭＳ Ｐゴシック" w:hAnsi="ＭＳ Ｐゴシック" w:cs="ＭＳ Ｐゴシック"/>
          <w:spacing w:val="2"/>
        </w:rPr>
        <w:t xml:space="preserve"> </w:t>
      </w:r>
      <w:r>
        <w:rPr>
          <w:rFonts w:hint="eastAsia"/>
        </w:rPr>
        <w:t>補足給付（非課税世帯の人の食事・部屋代軽減）に関する政令を</w:t>
      </w:r>
      <w:r>
        <w:rPr>
          <w:rFonts w:ascii="Times New Roman" w:hAnsi="Times New Roman" w:cs="Times New Roman"/>
          <w:spacing w:val="2"/>
        </w:rPr>
        <w:t>2015</w:t>
      </w:r>
      <w:r>
        <w:rPr>
          <w:rFonts w:hint="eastAsia"/>
        </w:rPr>
        <w:t>年以前に改めること</w:t>
      </w:r>
    </w:p>
    <w:p w14:paraId="70D56C20"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③</w:t>
      </w:r>
      <w:r>
        <w:rPr>
          <w:rFonts w:ascii="Times New Roman" w:hAnsi="Times New Roman" w:cs="Times New Roman"/>
          <w:spacing w:val="2"/>
        </w:rPr>
        <w:t xml:space="preserve"> </w:t>
      </w:r>
      <w:r>
        <w:rPr>
          <w:rFonts w:hint="eastAsia"/>
        </w:rPr>
        <w:t>介護従事者処遇加算を全額国庫負担方式に戻すこと。</w:t>
      </w:r>
    </w:p>
    <w:p w14:paraId="46A2097A" w14:textId="3403A449" w:rsidR="00E354B4" w:rsidRPr="00C93448" w:rsidRDefault="00000000">
      <w:pPr>
        <w:suppressAutoHyphens w:val="0"/>
        <w:kinsoku/>
        <w:wordWrap/>
        <w:autoSpaceDE/>
        <w:autoSpaceDN/>
        <w:adjustRightInd/>
        <w:spacing w:line="360" w:lineRule="exact"/>
        <w:ind w:left="246" w:hanging="246"/>
        <w:jc w:val="both"/>
        <w:textAlignment w:val="baseline"/>
        <w:rPr>
          <w:rFonts w:hAnsi="Times New Roman" w:cs="Times New Roman"/>
          <w:color w:val="FF0000"/>
          <w:spacing w:val="2"/>
        </w:rPr>
      </w:pPr>
      <w:r w:rsidRPr="00C93448">
        <w:rPr>
          <w:rFonts w:hint="eastAsia"/>
          <w:color w:val="FF0000"/>
        </w:rPr>
        <w:t>④</w:t>
      </w:r>
      <w:r w:rsidRPr="00C93448">
        <w:rPr>
          <w:color w:val="FF0000"/>
          <w:spacing w:val="2"/>
        </w:rPr>
        <w:t xml:space="preserve"> </w:t>
      </w:r>
      <w:r w:rsidRPr="00C93448">
        <w:rPr>
          <w:rFonts w:hint="eastAsia"/>
          <w:color w:val="FF0000"/>
        </w:rPr>
        <w:t>要介護１・２の</w:t>
      </w:r>
      <w:r w:rsidR="00C93448" w:rsidRPr="00C93448">
        <w:rPr>
          <w:rFonts w:hint="eastAsia"/>
          <w:color w:val="FF0000"/>
        </w:rPr>
        <w:t>ホームヘルプサービス</w:t>
      </w:r>
      <w:r w:rsidRPr="00C93448">
        <w:rPr>
          <w:rFonts w:hint="eastAsia"/>
          <w:color w:val="FF0000"/>
        </w:rPr>
        <w:t>を総合事業へ移行することや、ケアマネジメントの有料化、貸与の福祉用具を購入に変更するなどの見直しをしないよう国に意見を上げてください。</w:t>
      </w:r>
    </w:p>
    <w:p w14:paraId="51525EEB" w14:textId="77777777" w:rsidR="00E354B4" w:rsidRDefault="00E354B4">
      <w:pPr>
        <w:pStyle w:val="ab"/>
        <w:suppressAutoHyphens w:val="0"/>
        <w:kinsoku/>
        <w:wordWrap/>
        <w:autoSpaceDE/>
        <w:autoSpaceDN/>
        <w:adjustRightInd/>
        <w:ind w:left="246" w:hanging="246"/>
        <w:jc w:val="both"/>
        <w:textAlignment w:val="baseline"/>
        <w:rPr>
          <w:rFonts w:hAnsi="Times New Roman" w:cs="Times New Roman"/>
          <w:spacing w:val="2"/>
        </w:rPr>
      </w:pPr>
    </w:p>
    <w:p w14:paraId="60102FCA"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eastAsia="HGP創英角ｺﾞｼｯｸUB" w:hAnsi="游明朝" w:cs="HGP創英角ｺﾞｼｯｸUB" w:hint="eastAsia"/>
        </w:rPr>
        <w:t>Ⅳ．高齢者医療・福祉の充実について</w:t>
      </w:r>
    </w:p>
    <w:p w14:paraId="68065117"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spacing w:val="4"/>
        </w:rPr>
        <w:t>(</w:t>
      </w:r>
      <w:r>
        <w:rPr>
          <w:rFonts w:ascii="Times New Roman" w:hAnsi="Times New Roman" w:cs="Times New Roman"/>
          <w:spacing w:val="4"/>
        </w:rPr>
        <w:t>1</w:t>
      </w:r>
      <w:r>
        <w:rPr>
          <w:spacing w:val="4"/>
        </w:rPr>
        <w:t>)</w:t>
      </w:r>
      <w:r>
        <w:rPr>
          <w:rFonts w:hint="eastAsia"/>
        </w:rPr>
        <w:t>後期高齢者医療制度の保険料滞納者に対し、生活実態を無視した保険料の徴収や差押えなどはしないでください。また保険証の取り上げ・資格証明書の発行をしないでください。短期保険証は、発行しないでください。</w:t>
      </w:r>
    </w:p>
    <w:p w14:paraId="5561D118" w14:textId="77777777" w:rsidR="00E354B4" w:rsidRDefault="00000000">
      <w:pPr>
        <w:pStyle w:val="ab"/>
        <w:suppressAutoHyphens w:val="0"/>
        <w:kinsoku/>
        <w:wordWrap/>
        <w:autoSpaceDE/>
        <w:autoSpaceDN/>
        <w:adjustRightInd/>
        <w:ind w:left="246" w:hanging="246"/>
        <w:jc w:val="both"/>
        <w:textAlignment w:val="baseline"/>
      </w:pPr>
      <w:r>
        <w:rPr>
          <w:spacing w:val="4"/>
        </w:rPr>
        <w:t>(</w:t>
      </w:r>
      <w:r>
        <w:rPr>
          <w:rFonts w:ascii="Times New Roman" w:hAnsi="Times New Roman" w:cs="Times New Roman"/>
          <w:spacing w:val="4"/>
        </w:rPr>
        <w:t>2</w:t>
      </w:r>
      <w:r>
        <w:rPr>
          <w:spacing w:val="4"/>
        </w:rPr>
        <w:t>)</w:t>
      </w:r>
      <w:r>
        <w:rPr>
          <w:rFonts w:hint="eastAsia"/>
        </w:rPr>
        <w:t>東京都日の出町、石川県川北町のように、</w:t>
      </w:r>
      <w:r>
        <w:rPr>
          <w:rFonts w:ascii="Times New Roman" w:hAnsi="Times New Roman" w:cs="Times New Roman"/>
          <w:spacing w:val="4"/>
        </w:rPr>
        <w:t>75</w:t>
      </w:r>
      <w:r>
        <w:rPr>
          <w:rFonts w:hint="eastAsia"/>
        </w:rPr>
        <w:t>歳以上の高齢者医療費無料制度を実施してください。当面、後期高齢者医療対象者のうち住民税非課税世帯の人の医療費負担を無料にしてください。</w:t>
      </w:r>
    </w:p>
    <w:p w14:paraId="75A1592B" w14:textId="16C1DE09" w:rsidR="00A0513E" w:rsidRPr="00A0513E" w:rsidRDefault="00A0513E">
      <w:pPr>
        <w:pStyle w:val="ab"/>
        <w:suppressAutoHyphens w:val="0"/>
        <w:kinsoku/>
        <w:wordWrap/>
        <w:autoSpaceDE/>
        <w:autoSpaceDN/>
        <w:adjustRightInd/>
        <w:ind w:left="246" w:hanging="246"/>
        <w:jc w:val="both"/>
        <w:textAlignment w:val="baseline"/>
        <w:rPr>
          <w:rFonts w:hAnsi="Times New Roman" w:cs="Times New Roman"/>
          <w:dstrike/>
          <w:color w:val="FF0000"/>
          <w:spacing w:val="2"/>
        </w:rPr>
      </w:pPr>
      <w:r w:rsidRPr="00A0513E">
        <w:rPr>
          <w:rFonts w:hint="eastAsia"/>
          <w:dstrike/>
          <w:color w:val="FF0000"/>
        </w:rPr>
        <w:lastRenderedPageBreak/>
        <w:t>(3)後期高齢者医療制度に加入しない65～74歳の障害がある人には障害者医療費助成制度を全面適用してください。</w:t>
      </w:r>
      <w:r w:rsidRPr="00A0513E">
        <w:rPr>
          <w:rFonts w:hint="eastAsia"/>
          <w:color w:val="FF0000"/>
        </w:rPr>
        <w:t>（削除）</w:t>
      </w:r>
    </w:p>
    <w:p w14:paraId="1554D242" w14:textId="1E16F692"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spacing w:val="4"/>
        </w:rPr>
        <w:t>(</w:t>
      </w:r>
      <w:r w:rsidR="00C93448">
        <w:rPr>
          <w:rFonts w:ascii="Times New Roman" w:hAnsi="Times New Roman" w:cs="Times New Roman" w:hint="eastAsia"/>
          <w:spacing w:val="4"/>
        </w:rPr>
        <w:t>3</w:t>
      </w:r>
      <w:r>
        <w:rPr>
          <w:spacing w:val="4"/>
        </w:rPr>
        <w:t>)</w:t>
      </w:r>
      <w:r>
        <w:rPr>
          <w:rFonts w:hint="eastAsia"/>
        </w:rPr>
        <w:t>配食サービスは、最低毎日</w:t>
      </w:r>
      <w:r>
        <w:rPr>
          <w:rFonts w:ascii="Times New Roman" w:hAnsi="Times New Roman" w:cs="Times New Roman"/>
          <w:spacing w:val="4"/>
        </w:rPr>
        <w:t>1</w:t>
      </w:r>
      <w:r>
        <w:rPr>
          <w:rFonts w:hint="eastAsia"/>
        </w:rPr>
        <w:t>回は実施し、事業所助成額を増やし、利用者の自己負担額を大幅に引き下げてください。</w:t>
      </w:r>
    </w:p>
    <w:p w14:paraId="38F86997" w14:textId="5066390B" w:rsidR="00583110" w:rsidRPr="00583110" w:rsidRDefault="00000000" w:rsidP="00583110">
      <w:pPr>
        <w:pStyle w:val="ab"/>
        <w:suppressAutoHyphens w:val="0"/>
        <w:kinsoku/>
        <w:wordWrap/>
        <w:autoSpaceDE/>
        <w:autoSpaceDN/>
        <w:adjustRightInd/>
        <w:ind w:left="246" w:hanging="246"/>
        <w:jc w:val="both"/>
        <w:textAlignment w:val="baseline"/>
        <w:rPr>
          <w:rFonts w:hAnsi="Times New Roman" w:cs="Times New Roman"/>
          <w:spacing w:val="2"/>
        </w:rPr>
      </w:pPr>
      <w:r>
        <w:rPr>
          <w:spacing w:val="4"/>
        </w:rPr>
        <w:t>(</w:t>
      </w:r>
      <w:r w:rsidR="00C93448">
        <w:rPr>
          <w:rFonts w:ascii="Times New Roman" w:hAnsi="Times New Roman" w:cs="Times New Roman" w:hint="eastAsia"/>
          <w:spacing w:val="4"/>
        </w:rPr>
        <w:t>4</w:t>
      </w:r>
      <w:r>
        <w:rPr>
          <w:spacing w:val="4"/>
        </w:rPr>
        <w:t>)</w:t>
      </w:r>
      <w:r>
        <w:rPr>
          <w:rFonts w:hint="eastAsia"/>
        </w:rPr>
        <w:t>高齢者が地域でいきいきと生活するために、以下の施策を実施してください。</w:t>
      </w:r>
    </w:p>
    <w:p w14:paraId="763E7F98" w14:textId="266FBC43" w:rsidR="00E354B4" w:rsidRDefault="00000000" w:rsidP="00C93448">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color w:val="FF0000"/>
        </w:rPr>
        <w:t>①加齢性難聴への対応について</w:t>
      </w:r>
      <w:r w:rsidR="00C93448">
        <w:rPr>
          <w:rFonts w:hAnsi="Times New Roman" w:cs="Times New Roman" w:hint="eastAsia"/>
          <w:spacing w:val="2"/>
        </w:rPr>
        <w:t>、</w:t>
      </w:r>
      <w:r>
        <w:rPr>
          <w:rFonts w:hint="eastAsia"/>
          <w:color w:val="FF0000"/>
        </w:rPr>
        <w:t>金沢市のように、</w:t>
      </w:r>
      <w:r>
        <w:rPr>
          <w:color w:val="FF0000"/>
          <w:spacing w:val="4"/>
        </w:rPr>
        <w:t>65</w:t>
      </w:r>
      <w:r>
        <w:rPr>
          <w:rFonts w:hint="eastAsia"/>
          <w:color w:val="FF0000"/>
        </w:rPr>
        <w:t>歳以上の特定健診に「聴力検査」項目を新設してください。</w:t>
      </w:r>
    </w:p>
    <w:p w14:paraId="56B1EF24" w14:textId="5170FD40" w:rsidR="00E354B4" w:rsidRDefault="00A0513E" w:rsidP="00C93448">
      <w:pPr>
        <w:pStyle w:val="ab"/>
        <w:suppressAutoHyphens w:val="0"/>
        <w:kinsoku/>
        <w:wordWrap/>
        <w:autoSpaceDE/>
        <w:autoSpaceDN/>
        <w:adjustRightInd/>
        <w:ind w:left="212" w:hangingChars="100" w:hanging="212"/>
        <w:jc w:val="both"/>
        <w:textAlignment w:val="baseline"/>
        <w:rPr>
          <w:rFonts w:hAnsi="Times New Roman" w:cs="Times New Roman"/>
          <w:spacing w:val="2"/>
        </w:rPr>
      </w:pPr>
      <w:r>
        <w:rPr>
          <w:rFonts w:hint="eastAsia"/>
          <w:color w:val="FF0000"/>
        </w:rPr>
        <w:t>★</w:t>
      </w:r>
      <w:r w:rsidR="00C93448">
        <w:rPr>
          <w:rFonts w:hint="eastAsia"/>
          <w:color w:val="FF0000"/>
        </w:rPr>
        <w:t>②</w:t>
      </w:r>
      <w:r w:rsidR="00C93448">
        <w:rPr>
          <w:rFonts w:hAnsi="游明朝" w:hint="eastAsia"/>
          <w:color w:val="FF0000"/>
        </w:rPr>
        <w:t>補聴器は、高齢になっても生活の質を落とさず心身とも健やかに過ごすことができ、認知症の予防、ひいては健康寿命の延伸、医療費の抑制にもつながります。中等度以下の加齢性難聴者を対象とする補聴器購入費助成を所得制限なしで創設ください。補聴器導入にあたってアフターケアを支援する制度を合わせて創設してください。</w:t>
      </w:r>
    </w:p>
    <w:p w14:paraId="7D8DA49F" w14:textId="3E873EE0" w:rsidR="00583110" w:rsidRDefault="00583110">
      <w:pPr>
        <w:pStyle w:val="ab"/>
        <w:suppressAutoHyphens w:val="0"/>
        <w:kinsoku/>
        <w:wordWrap/>
        <w:autoSpaceDE/>
        <w:autoSpaceDN/>
        <w:adjustRightInd/>
        <w:ind w:left="246" w:hanging="246"/>
        <w:jc w:val="both"/>
        <w:textAlignment w:val="baseline"/>
        <w:rPr>
          <w:color w:val="FF0000"/>
        </w:rPr>
      </w:pPr>
      <w:r>
        <w:rPr>
          <w:rFonts w:hint="eastAsia"/>
          <w:color w:val="FF0000"/>
        </w:rPr>
        <w:t>③</w:t>
      </w:r>
      <w:r w:rsidRPr="00583110">
        <w:rPr>
          <w:rFonts w:hint="eastAsia"/>
          <w:color w:val="FF0000"/>
        </w:rPr>
        <w:t>加齢性難聴者への相談支援の取り組みを、補聴器専門員、認定補聴器技能者、言語聴覚士など専門職の協力で保健センターなどで実施しください。</w:t>
      </w:r>
    </w:p>
    <w:p w14:paraId="67852686" w14:textId="25B55B87" w:rsidR="00E354B4" w:rsidRDefault="0058311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color w:val="FF0000"/>
        </w:rPr>
        <w:t>④</w:t>
      </w:r>
      <w:r w:rsidR="00A0513E">
        <w:rPr>
          <w:rFonts w:hint="eastAsia"/>
          <w:color w:val="FF0000"/>
        </w:rPr>
        <w:t>「</w:t>
      </w:r>
      <w:r>
        <w:rPr>
          <w:rFonts w:hint="eastAsia"/>
          <w:color w:val="FF0000"/>
        </w:rPr>
        <w:t>地球沸騰化</w:t>
      </w:r>
      <w:r w:rsidR="00A0513E">
        <w:rPr>
          <w:rFonts w:hint="eastAsia"/>
          <w:color w:val="FF0000"/>
        </w:rPr>
        <w:t>」</w:t>
      </w:r>
      <w:r>
        <w:rPr>
          <w:rFonts w:hint="eastAsia"/>
          <w:color w:val="FF0000"/>
        </w:rPr>
        <w:t>時代の猛暑への対策</w:t>
      </w:r>
      <w:r w:rsidR="00C93448">
        <w:rPr>
          <w:rFonts w:hint="eastAsia"/>
          <w:color w:val="FF0000"/>
        </w:rPr>
        <w:t>のために、</w:t>
      </w:r>
      <w:r>
        <w:rPr>
          <w:rFonts w:hint="eastAsia"/>
          <w:color w:val="FF0000"/>
        </w:rPr>
        <w:t>高齢者等</w:t>
      </w:r>
      <w:r w:rsidR="00C93448">
        <w:rPr>
          <w:rFonts w:hint="eastAsia"/>
          <w:color w:val="FF0000"/>
        </w:rPr>
        <w:t>へ</w:t>
      </w:r>
      <w:r>
        <w:rPr>
          <w:rFonts w:hint="eastAsia"/>
          <w:color w:val="FF0000"/>
        </w:rPr>
        <w:t>の</w:t>
      </w:r>
      <w:r w:rsidR="00C93448">
        <w:rPr>
          <w:rFonts w:hint="eastAsia"/>
          <w:color w:val="FF0000"/>
        </w:rPr>
        <w:t>生活</w:t>
      </w:r>
      <w:r>
        <w:rPr>
          <w:rFonts w:hint="eastAsia"/>
          <w:color w:val="FF0000"/>
        </w:rPr>
        <w:t>実態調査を実施してください。</w:t>
      </w:r>
    </w:p>
    <w:p w14:paraId="7A23C044" w14:textId="018A5544" w:rsidR="00E354B4" w:rsidRDefault="00A0513E" w:rsidP="00C93448">
      <w:pPr>
        <w:pStyle w:val="ab"/>
        <w:suppressAutoHyphens w:val="0"/>
        <w:kinsoku/>
        <w:wordWrap/>
        <w:autoSpaceDE/>
        <w:autoSpaceDN/>
        <w:adjustRightInd/>
        <w:jc w:val="both"/>
        <w:textAlignment w:val="baseline"/>
        <w:rPr>
          <w:rFonts w:hAnsi="Times New Roman" w:cs="Times New Roman"/>
          <w:spacing w:val="2"/>
        </w:rPr>
      </w:pPr>
      <w:r>
        <w:rPr>
          <w:rFonts w:hint="eastAsia"/>
          <w:color w:val="FF0000"/>
        </w:rPr>
        <w:t>★</w:t>
      </w:r>
      <w:r w:rsidR="00583110">
        <w:rPr>
          <w:rFonts w:hint="eastAsia"/>
          <w:color w:val="FF0000"/>
        </w:rPr>
        <w:t>⑤</w:t>
      </w:r>
      <w:r w:rsidR="00C93448">
        <w:rPr>
          <w:rFonts w:hint="eastAsia"/>
          <w:color w:val="FF0000"/>
        </w:rPr>
        <w:t>高齢者、障害のある人、低所得者に電気料金増加に対応する</w:t>
      </w:r>
      <w:r w:rsidR="00C93448">
        <w:rPr>
          <w:rFonts w:hint="eastAsia"/>
          <w:color w:val="FF0000"/>
          <w:u w:val="single" w:color="FF0000"/>
        </w:rPr>
        <w:t>特別夏季手当を</w:t>
      </w:r>
      <w:r w:rsidR="00C93448">
        <w:rPr>
          <w:rFonts w:hint="eastAsia"/>
          <w:color w:val="FF0000"/>
        </w:rPr>
        <w:t>支給してください。</w:t>
      </w:r>
    </w:p>
    <w:p w14:paraId="42F5DA07" w14:textId="0CCC89DF" w:rsidR="00C93448" w:rsidRDefault="00583110" w:rsidP="00C93448">
      <w:pPr>
        <w:pStyle w:val="ab"/>
        <w:suppressAutoHyphens w:val="0"/>
        <w:kinsoku/>
        <w:wordWrap/>
        <w:autoSpaceDE/>
        <w:autoSpaceDN/>
        <w:adjustRightInd/>
        <w:jc w:val="both"/>
        <w:textAlignment w:val="baseline"/>
        <w:rPr>
          <w:color w:val="FF0000"/>
        </w:rPr>
      </w:pPr>
      <w:r>
        <w:rPr>
          <w:rFonts w:hint="eastAsia"/>
          <w:color w:val="FF0000"/>
        </w:rPr>
        <w:t>⑥</w:t>
      </w:r>
      <w:r w:rsidR="00C93448">
        <w:rPr>
          <w:rFonts w:hint="eastAsia"/>
          <w:color w:val="FF0000"/>
        </w:rPr>
        <w:t xml:space="preserve">エアコン購入・設置費用の助成、古いエアコンから新しいエアコンに買い換え費用の助成、エアコン　　</w:t>
      </w:r>
    </w:p>
    <w:p w14:paraId="4893DC86" w14:textId="591CDA77" w:rsidR="00E354B4" w:rsidRDefault="00000000" w:rsidP="00C93448">
      <w:pPr>
        <w:pStyle w:val="ab"/>
        <w:suppressAutoHyphens w:val="0"/>
        <w:kinsoku/>
        <w:wordWrap/>
        <w:autoSpaceDE/>
        <w:autoSpaceDN/>
        <w:adjustRightInd/>
        <w:ind w:firstLineChars="100" w:firstLine="212"/>
        <w:jc w:val="both"/>
        <w:textAlignment w:val="baseline"/>
        <w:rPr>
          <w:rFonts w:hAnsi="Times New Roman" w:cs="Times New Roman"/>
          <w:spacing w:val="2"/>
        </w:rPr>
      </w:pPr>
      <w:r>
        <w:rPr>
          <w:rFonts w:hint="eastAsia"/>
          <w:color w:val="FF0000"/>
        </w:rPr>
        <w:t>の修繕費への助成など、「エアコン関連助成制度」を創設してください。</w:t>
      </w:r>
    </w:p>
    <w:p w14:paraId="6B7FE934" w14:textId="0EE25935" w:rsidR="00E354B4" w:rsidRDefault="00583110" w:rsidP="00C93448">
      <w:pPr>
        <w:pStyle w:val="ab"/>
        <w:suppressAutoHyphens w:val="0"/>
        <w:kinsoku/>
        <w:wordWrap/>
        <w:autoSpaceDE/>
        <w:autoSpaceDN/>
        <w:adjustRightInd/>
        <w:jc w:val="both"/>
        <w:textAlignment w:val="baseline"/>
        <w:rPr>
          <w:rFonts w:hAnsi="Times New Roman" w:cs="Times New Roman"/>
          <w:spacing w:val="2"/>
        </w:rPr>
      </w:pPr>
      <w:r>
        <w:rPr>
          <w:rFonts w:hint="eastAsia"/>
          <w:color w:val="FF0000"/>
        </w:rPr>
        <w:t>⑦</w:t>
      </w:r>
      <w:r w:rsidR="00C93448">
        <w:rPr>
          <w:rFonts w:hint="eastAsia"/>
          <w:color w:val="FF0000"/>
        </w:rPr>
        <w:t>熱中症シェルターにもなる、「気軽に集い、涼むことができる居場所」を確保してください。</w:t>
      </w:r>
    </w:p>
    <w:p w14:paraId="252258A4" w14:textId="35A76712" w:rsidR="00E354B4" w:rsidRDefault="0058311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⑧</w:t>
      </w:r>
      <w:r w:rsidR="00C93448">
        <w:rPr>
          <w:rFonts w:hint="eastAsia"/>
        </w:rPr>
        <w:t>高齢者や障害のある人には、公共交通機関利用料を無料・低額にする仕組みを創設してください。</w:t>
      </w:r>
    </w:p>
    <w:p w14:paraId="31AF6305" w14:textId="2ED46A43" w:rsidR="00E354B4" w:rsidRDefault="0058311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⑨</w:t>
      </w:r>
      <w:r w:rsidR="00C93448">
        <w:rPr>
          <w:rFonts w:hint="eastAsia"/>
        </w:rPr>
        <w:t>高齢者団体やサークルが健康予防活動、文化・趣味活動などを積極的に行うために、公的な集会場や会議室などの利用料金を減免する仕組みをつくってください。</w:t>
      </w:r>
    </w:p>
    <w:p w14:paraId="30768FAF" w14:textId="03F67C7D" w:rsidR="00E354B4" w:rsidRDefault="00583110">
      <w:pPr>
        <w:suppressAutoHyphens w:val="0"/>
        <w:kinsoku/>
        <w:wordWrap/>
        <w:autoSpaceDE/>
        <w:autoSpaceDN/>
        <w:adjustRightInd/>
        <w:ind w:left="246" w:hanging="246"/>
        <w:jc w:val="both"/>
        <w:textAlignment w:val="baseline"/>
        <w:rPr>
          <w:rFonts w:hAnsi="Times New Roman" w:cs="Times New Roman"/>
          <w:color w:val="000000"/>
          <w:spacing w:val="2"/>
        </w:rPr>
      </w:pPr>
      <w:r>
        <w:rPr>
          <w:rFonts w:hint="eastAsia"/>
          <w:color w:val="000000"/>
        </w:rPr>
        <w:t>⑩</w:t>
      </w:r>
      <w:r w:rsidR="00C93448">
        <w:rPr>
          <w:rFonts w:hint="eastAsia"/>
          <w:color w:val="000000"/>
        </w:rPr>
        <w:t>宅老所・街角サロンなど高齢者の「居場所」づくり（通いの場）への助成（家賃・光熱費助成など）を実施・抜本的に拡充してください。</w:t>
      </w:r>
    </w:p>
    <w:p w14:paraId="4F72F062" w14:textId="76CB6D91" w:rsidR="00E354B4" w:rsidRDefault="0058311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⑪</w:t>
      </w:r>
      <w:r w:rsidR="00C93448">
        <w:rPr>
          <w:rFonts w:hint="eastAsia"/>
        </w:rPr>
        <w:t>ひとり暮らし、高齢夫婦などへの安否確認や買い物、ゴミ出し（個別収集）、除雪など多様な生活支援の施策を充実してください。</w:t>
      </w:r>
    </w:p>
    <w:p w14:paraId="077CC835" w14:textId="5D445397" w:rsidR="00E354B4" w:rsidRDefault="0058311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⑫</w:t>
      </w:r>
      <w:r w:rsidR="00C93448">
        <w:rPr>
          <w:rFonts w:hint="eastAsia"/>
        </w:rPr>
        <w:t>高齢者や障害ある人などの外出支援のため地域巡回バスや福祉バスなどを増車・増便してください。</w:t>
      </w:r>
    </w:p>
    <w:p w14:paraId="54693775" w14:textId="1BC92A8F" w:rsidR="00583110" w:rsidRDefault="00583110">
      <w:pPr>
        <w:pStyle w:val="ab"/>
        <w:suppressAutoHyphens w:val="0"/>
        <w:kinsoku/>
        <w:wordWrap/>
        <w:autoSpaceDE/>
        <w:autoSpaceDN/>
        <w:adjustRightInd/>
        <w:ind w:left="246" w:hanging="246"/>
        <w:jc w:val="both"/>
        <w:textAlignment w:val="baseline"/>
        <w:rPr>
          <w:color w:val="FF0000"/>
        </w:rPr>
      </w:pPr>
      <w:r>
        <w:rPr>
          <w:rFonts w:hint="eastAsia"/>
          <w:color w:val="FF0000"/>
        </w:rPr>
        <w:t>⑬</w:t>
      </w:r>
      <w:r w:rsidRPr="00583110">
        <w:rPr>
          <w:rFonts w:hint="eastAsia"/>
          <w:color w:val="FF0000"/>
        </w:rPr>
        <w:t>福祉有償運送事業を福祉施策に位置付け、移動支援サービスを通して、生活を支え生きがいを生</w:t>
      </w:r>
      <w:r>
        <w:rPr>
          <w:rFonts w:hint="eastAsia"/>
          <w:color w:val="FF0000"/>
        </w:rPr>
        <w:t>み</w:t>
      </w:r>
      <w:r w:rsidRPr="00583110">
        <w:rPr>
          <w:rFonts w:hint="eastAsia"/>
          <w:color w:val="FF0000"/>
        </w:rPr>
        <w:t>出す取り組みとして、支援してください。</w:t>
      </w:r>
    </w:p>
    <w:p w14:paraId="59193C3F" w14:textId="45D320D8"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w:t>
      </w:r>
      <w:r w:rsidR="002C4B13">
        <w:rPr>
          <w:rFonts w:hint="eastAsia"/>
        </w:rPr>
        <w:t>⑭</w:t>
      </w:r>
      <w:r>
        <w:rPr>
          <w:rFonts w:ascii="Times New Roman" w:hAnsi="Times New Roman" w:cs="Times New Roman"/>
          <w:spacing w:val="2"/>
        </w:rPr>
        <w:t xml:space="preserve"> </w:t>
      </w:r>
      <w:r>
        <w:rPr>
          <w:rFonts w:hint="eastAsia"/>
        </w:rPr>
        <w:t>後期高齢者の医療費</w:t>
      </w:r>
      <w:r>
        <w:rPr>
          <w:rFonts w:ascii="Times New Roman" w:hAnsi="Times New Roman" w:cs="Times New Roman"/>
          <w:spacing w:val="4"/>
        </w:rPr>
        <w:t>2</w:t>
      </w:r>
      <w:r>
        <w:rPr>
          <w:rFonts w:hint="eastAsia"/>
        </w:rPr>
        <w:t>割負担を中止するよう国に意見をあげてください。</w:t>
      </w:r>
    </w:p>
    <w:p w14:paraId="3829100F" w14:textId="25025F0B" w:rsidR="00E354B4" w:rsidRDefault="002C4B13" w:rsidP="00C93448">
      <w:pPr>
        <w:pStyle w:val="ab"/>
        <w:suppressAutoHyphens w:val="0"/>
        <w:kinsoku/>
        <w:wordWrap/>
        <w:autoSpaceDE/>
        <w:autoSpaceDN/>
        <w:adjustRightInd/>
        <w:jc w:val="both"/>
        <w:textAlignment w:val="baseline"/>
        <w:rPr>
          <w:rFonts w:hAnsi="Times New Roman" w:cs="Times New Roman"/>
          <w:spacing w:val="2"/>
        </w:rPr>
      </w:pPr>
      <w:r>
        <w:rPr>
          <w:rFonts w:hint="eastAsia"/>
        </w:rPr>
        <w:t>⑮</w:t>
      </w:r>
      <w:r w:rsidR="00C93448">
        <w:rPr>
          <w:spacing w:val="2"/>
        </w:rPr>
        <w:t xml:space="preserve"> </w:t>
      </w:r>
      <w:r w:rsidR="00C93448">
        <w:rPr>
          <w:rFonts w:hint="eastAsia"/>
        </w:rPr>
        <w:t>災害から、住民のいのちと安全を守るために、避難準備・避難勧告時に要介護高齢者・障害のある人、認知症高齢者の皆さんの移動・移送体制（担当者の明確化）、支援体制の確立、避難所の内容の充実〔ベットやトイレ、冷暖房、プライバシー確保（避難用テントの整備）、車椅子等々〕してください。</w:t>
      </w:r>
    </w:p>
    <w:p w14:paraId="1A59DAC1" w14:textId="2E7FE849" w:rsidR="00E354B4" w:rsidRDefault="002C4B13">
      <w:pPr>
        <w:pStyle w:val="ab"/>
        <w:suppressAutoHyphens w:val="0"/>
        <w:kinsoku/>
        <w:wordWrap/>
        <w:autoSpaceDE/>
        <w:autoSpaceDN/>
        <w:adjustRightInd/>
        <w:ind w:left="246" w:hanging="246"/>
        <w:jc w:val="both"/>
        <w:textAlignment w:val="baseline"/>
      </w:pPr>
      <w:r>
        <w:rPr>
          <w:rFonts w:hint="eastAsia"/>
        </w:rPr>
        <w:t>⑯</w:t>
      </w:r>
      <w:r w:rsidR="00C93448">
        <w:rPr>
          <w:spacing w:val="2"/>
        </w:rPr>
        <w:t xml:space="preserve"> </w:t>
      </w:r>
      <w:r w:rsidR="00C93448">
        <w:rPr>
          <w:rFonts w:hint="eastAsia"/>
        </w:rPr>
        <w:t>介護費用負担軽減のため特別障害者手当の対象となりうる方への要介護</w:t>
      </w:r>
      <w:r w:rsidR="00C93448">
        <w:rPr>
          <w:spacing w:val="2"/>
        </w:rPr>
        <w:t>4.5</w:t>
      </w:r>
      <w:r w:rsidR="00C93448">
        <w:rPr>
          <w:rFonts w:hint="eastAsia"/>
        </w:rPr>
        <w:t>認定者本人及び家族に制度を周知してください。</w:t>
      </w:r>
    </w:p>
    <w:p w14:paraId="3340340E" w14:textId="77777777" w:rsidR="00583110" w:rsidRDefault="00583110">
      <w:pPr>
        <w:pStyle w:val="ab"/>
        <w:suppressAutoHyphens w:val="0"/>
        <w:kinsoku/>
        <w:wordWrap/>
        <w:autoSpaceDE/>
        <w:autoSpaceDN/>
        <w:adjustRightInd/>
        <w:ind w:left="246" w:hanging="246"/>
        <w:jc w:val="both"/>
        <w:textAlignment w:val="baseline"/>
        <w:rPr>
          <w:rFonts w:hAnsi="Times New Roman" w:cs="Times New Roman"/>
          <w:spacing w:val="2"/>
        </w:rPr>
      </w:pPr>
    </w:p>
    <w:p w14:paraId="0429E6A6" w14:textId="31D3F5FA"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w:t>
      </w:r>
      <w:r>
        <w:rPr>
          <w:spacing w:val="4"/>
        </w:rPr>
        <w:t>(</w:t>
      </w:r>
      <w:r w:rsidR="00C93448">
        <w:rPr>
          <w:rFonts w:ascii="Times New Roman" w:hAnsi="Times New Roman" w:cs="Times New Roman" w:hint="eastAsia"/>
          <w:spacing w:val="4"/>
        </w:rPr>
        <w:t>5</w:t>
      </w:r>
      <w:r>
        <w:rPr>
          <w:spacing w:val="4"/>
        </w:rPr>
        <w:t>)</w:t>
      </w:r>
      <w:r>
        <w:rPr>
          <w:rFonts w:hint="eastAsia"/>
        </w:rPr>
        <w:t>国に対して、年金制度への下記の意見をあげてください。</w:t>
      </w:r>
    </w:p>
    <w:p w14:paraId="56821B30"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color w:val="FF0000"/>
          <w:spacing w:val="2"/>
        </w:rPr>
        <w:t>①</w:t>
      </w:r>
      <w:r>
        <w:rPr>
          <w:rFonts w:ascii="Times New Roman" w:hAnsi="Times New Roman" w:cs="Times New Roman"/>
          <w:color w:val="FF0000"/>
          <w:spacing w:val="2"/>
        </w:rPr>
        <w:t xml:space="preserve"> </w:t>
      </w:r>
      <w:r>
        <w:rPr>
          <w:rFonts w:hint="eastAsia"/>
          <w:color w:val="FF0000"/>
          <w:spacing w:val="2"/>
        </w:rPr>
        <w:t>物価高に見合って年金を引きあげること</w:t>
      </w:r>
    </w:p>
    <w:p w14:paraId="5859D2B5" w14:textId="77777777" w:rsidR="00E354B4" w:rsidRDefault="00000000">
      <w:pPr>
        <w:suppressAutoHyphens w:val="0"/>
        <w:kinsoku/>
        <w:wordWrap/>
        <w:autoSpaceDE/>
        <w:autoSpaceDN/>
        <w:adjustRightInd/>
        <w:jc w:val="both"/>
        <w:textAlignment w:val="baseline"/>
        <w:rPr>
          <w:rFonts w:hAnsi="Times New Roman" w:cs="Times New Roman"/>
          <w:color w:val="000000"/>
          <w:spacing w:val="2"/>
        </w:rPr>
      </w:pPr>
      <w:r>
        <w:rPr>
          <w:rFonts w:hAnsi="游明朝" w:hint="eastAsia"/>
          <w:color w:val="FF0000"/>
          <w:spacing w:val="2"/>
        </w:rPr>
        <w:t>②将来の世代の年金支給額を自動的に減らす仕組み「マクロ経済スライド」を廃止すること。</w:t>
      </w:r>
    </w:p>
    <w:p w14:paraId="08F55488" w14:textId="77777777" w:rsidR="00E354B4" w:rsidRDefault="00000000">
      <w:pPr>
        <w:suppressAutoHyphens w:val="0"/>
        <w:kinsoku/>
        <w:wordWrap/>
        <w:autoSpaceDE/>
        <w:autoSpaceDN/>
        <w:adjustRightInd/>
        <w:jc w:val="both"/>
        <w:textAlignment w:val="baseline"/>
        <w:rPr>
          <w:rFonts w:hAnsi="Times New Roman" w:cs="Times New Roman"/>
          <w:color w:val="000000"/>
          <w:spacing w:val="2"/>
        </w:rPr>
      </w:pPr>
      <w:r>
        <w:rPr>
          <w:rFonts w:hAnsi="游明朝" w:hint="eastAsia"/>
          <w:color w:val="00414B"/>
          <w:spacing w:val="2"/>
        </w:rPr>
        <w:t>③年金支給開始年齢を</w:t>
      </w:r>
      <w:r>
        <w:rPr>
          <w:color w:val="00414B"/>
          <w:spacing w:val="4"/>
        </w:rPr>
        <w:t>65</w:t>
      </w:r>
      <w:r>
        <w:rPr>
          <w:rFonts w:hAnsi="游明朝" w:hint="eastAsia"/>
          <w:color w:val="00414B"/>
          <w:spacing w:val="2"/>
        </w:rPr>
        <w:t>歳以上に引き上げないこと。</w:t>
      </w:r>
    </w:p>
    <w:p w14:paraId="46B892AA" w14:textId="77777777" w:rsidR="00E354B4" w:rsidRDefault="00000000">
      <w:pPr>
        <w:suppressAutoHyphens w:val="0"/>
        <w:kinsoku/>
        <w:wordWrap/>
        <w:autoSpaceDE/>
        <w:autoSpaceDN/>
        <w:adjustRightInd/>
        <w:jc w:val="both"/>
        <w:textAlignment w:val="baseline"/>
        <w:rPr>
          <w:rFonts w:hAnsi="Times New Roman" w:cs="Times New Roman"/>
          <w:color w:val="000000"/>
          <w:spacing w:val="2"/>
        </w:rPr>
      </w:pPr>
      <w:r>
        <w:rPr>
          <w:rFonts w:hAnsi="游明朝" w:hint="eastAsia"/>
          <w:color w:val="00414B"/>
          <w:spacing w:val="2"/>
        </w:rPr>
        <w:t>④全額国庫負担による「最低保障年金制度」を実現すること。</w:t>
      </w:r>
    </w:p>
    <w:p w14:paraId="31DF5282" w14:textId="77777777" w:rsidR="00E354B4" w:rsidRDefault="00000000">
      <w:pPr>
        <w:suppressAutoHyphens w:val="0"/>
        <w:kinsoku/>
        <w:wordWrap/>
        <w:autoSpaceDE/>
        <w:autoSpaceDN/>
        <w:adjustRightInd/>
        <w:jc w:val="both"/>
        <w:textAlignment w:val="baseline"/>
        <w:rPr>
          <w:rFonts w:hAnsi="Times New Roman" w:cs="Times New Roman"/>
          <w:color w:val="000000"/>
          <w:spacing w:val="2"/>
        </w:rPr>
      </w:pPr>
      <w:r>
        <w:rPr>
          <w:rFonts w:hAnsi="游明朝" w:hint="eastAsia"/>
          <w:color w:val="00414B"/>
          <w:spacing w:val="2"/>
        </w:rPr>
        <w:lastRenderedPageBreak/>
        <w:t>⑤年金支給は隔月でなく、国際標準である毎月支給とすること。</w:t>
      </w:r>
    </w:p>
    <w:p w14:paraId="5F6D1B64" w14:textId="77777777" w:rsidR="00E354B4" w:rsidRDefault="00000000">
      <w:pPr>
        <w:suppressAutoHyphens w:val="0"/>
        <w:kinsoku/>
        <w:wordWrap/>
        <w:autoSpaceDE/>
        <w:autoSpaceDN/>
        <w:adjustRightInd/>
        <w:jc w:val="both"/>
        <w:textAlignment w:val="baseline"/>
        <w:rPr>
          <w:rFonts w:hAnsi="游明朝"/>
          <w:color w:val="00414B"/>
        </w:rPr>
      </w:pPr>
      <w:r>
        <w:rPr>
          <w:rFonts w:hAnsi="游明朝" w:hint="eastAsia"/>
          <w:color w:val="00414B"/>
          <w:spacing w:val="2"/>
        </w:rPr>
        <w:t>⑥年金積立金の株式運用をやめ、年金保険料の軽減や年金給付の充実をはかること</w:t>
      </w:r>
      <w:r>
        <w:rPr>
          <w:rFonts w:hAnsi="游明朝" w:hint="eastAsia"/>
          <w:color w:val="00414B"/>
        </w:rPr>
        <w:t>。</w:t>
      </w:r>
    </w:p>
    <w:p w14:paraId="41B33E50" w14:textId="77777777" w:rsidR="00A0513E" w:rsidRDefault="00A0513E">
      <w:pPr>
        <w:suppressAutoHyphens w:val="0"/>
        <w:kinsoku/>
        <w:wordWrap/>
        <w:autoSpaceDE/>
        <w:autoSpaceDN/>
        <w:adjustRightInd/>
        <w:jc w:val="both"/>
        <w:textAlignment w:val="baseline"/>
        <w:rPr>
          <w:rFonts w:hAnsi="Times New Roman" w:cs="Times New Roman"/>
          <w:color w:val="000000"/>
          <w:spacing w:val="2"/>
        </w:rPr>
      </w:pPr>
    </w:p>
    <w:p w14:paraId="39A63994"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eastAsia="HGP創英角ｺﾞｼｯｸUB" w:hAnsi="游明朝" w:cs="HGP創英角ｺﾞｼｯｸUB" w:hint="eastAsia"/>
        </w:rPr>
        <w:t>Ⅴ．障害者控除認定制度について</w:t>
      </w:r>
    </w:p>
    <w:p w14:paraId="38FBC4FF"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spacing w:val="4"/>
        </w:rPr>
        <w:t>(</w:t>
      </w:r>
      <w:r>
        <w:rPr>
          <w:rFonts w:ascii="Times New Roman" w:hAnsi="Times New Roman" w:cs="Times New Roman"/>
          <w:spacing w:val="4"/>
        </w:rPr>
        <w:t>1</w:t>
      </w:r>
      <w:r>
        <w:rPr>
          <w:spacing w:val="4"/>
        </w:rPr>
        <w:t>)</w:t>
      </w:r>
      <w:r>
        <w:rPr>
          <w:rFonts w:hint="eastAsia"/>
        </w:rPr>
        <w:t>介護認定者・家族に①障害者控除認定制度とはどのような制度か、②障害者控除認定制度の認定を受けると「所得</w:t>
      </w:r>
      <w:r>
        <w:rPr>
          <w:rFonts w:ascii="Times New Roman" w:hAnsi="Times New Roman" w:cs="Times New Roman"/>
          <w:spacing w:val="4"/>
        </w:rPr>
        <w:t>125</w:t>
      </w:r>
      <w:r>
        <w:rPr>
          <w:rFonts w:hint="eastAsia"/>
        </w:rPr>
        <w:t>万円（</w:t>
      </w:r>
      <w:r>
        <w:rPr>
          <w:rFonts w:ascii="Times New Roman" w:hAnsi="Times New Roman" w:cs="Times New Roman"/>
          <w:spacing w:val="4"/>
        </w:rPr>
        <w:t>65</w:t>
      </w:r>
      <w:r>
        <w:rPr>
          <w:rFonts w:hint="eastAsia"/>
        </w:rPr>
        <w:t>歳以上の場合、年金収入</w:t>
      </w:r>
      <w:r>
        <w:rPr>
          <w:rFonts w:ascii="Times New Roman" w:hAnsi="Times New Roman" w:cs="Times New Roman"/>
          <w:spacing w:val="4"/>
        </w:rPr>
        <w:t>245</w:t>
      </w:r>
      <w:r>
        <w:rPr>
          <w:rFonts w:hint="eastAsia"/>
        </w:rPr>
        <w:t>万円まで）は住民税非課税となる」こと「住民税非課税となると医療や介護の負担が軽減されるケースが多くなる」ことを知らせてください。</w:t>
      </w:r>
    </w:p>
    <w:p w14:paraId="2DC1497F"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w:t>
      </w:r>
      <w:r>
        <w:rPr>
          <w:spacing w:val="4"/>
        </w:rPr>
        <w:t>(</w:t>
      </w:r>
      <w:r>
        <w:rPr>
          <w:rFonts w:ascii="Times New Roman" w:hAnsi="Times New Roman" w:cs="Times New Roman"/>
          <w:spacing w:val="4"/>
        </w:rPr>
        <w:t>2</w:t>
      </w:r>
      <w:r>
        <w:rPr>
          <w:spacing w:val="4"/>
        </w:rPr>
        <w:t>)</w:t>
      </w:r>
      <w:r>
        <w:rPr>
          <w:rFonts w:hint="eastAsia"/>
        </w:rPr>
        <w:t>貴自治体の基準に基づく「障害者控除対象該当者」に申請があったものとみなして「障害者控除認定書」を送付してください。</w:t>
      </w:r>
    </w:p>
    <w:p w14:paraId="6B2D6553"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spacing w:val="4"/>
        </w:rPr>
        <w:t>(</w:t>
      </w:r>
      <w:r>
        <w:rPr>
          <w:rFonts w:ascii="Times New Roman" w:hAnsi="Times New Roman" w:cs="Times New Roman"/>
          <w:spacing w:val="4"/>
        </w:rPr>
        <w:t>3</w:t>
      </w:r>
      <w:r>
        <w:rPr>
          <w:spacing w:val="4"/>
        </w:rPr>
        <w:t>)</w:t>
      </w:r>
      <w:r>
        <w:rPr>
          <w:rFonts w:hint="eastAsia"/>
        </w:rPr>
        <w:t>上記が実施できない場合でも、貴自治体の基準に基づく「障害者控除対象該当者」全員に、「制度のＱ＆Ａ」と「障害者控除対象者認定申請書」を送付してください。</w:t>
      </w:r>
    </w:p>
    <w:p w14:paraId="47951956" w14:textId="77777777" w:rsidR="00E354B4" w:rsidRDefault="00E354B4">
      <w:pPr>
        <w:pStyle w:val="ab"/>
        <w:suppressAutoHyphens w:val="0"/>
        <w:kinsoku/>
        <w:wordWrap/>
        <w:autoSpaceDE/>
        <w:autoSpaceDN/>
        <w:adjustRightInd/>
        <w:ind w:left="246" w:hanging="246"/>
        <w:jc w:val="both"/>
        <w:textAlignment w:val="baseline"/>
        <w:rPr>
          <w:rFonts w:hAnsi="Times New Roman" w:cs="Times New Roman"/>
          <w:spacing w:val="2"/>
        </w:rPr>
      </w:pPr>
    </w:p>
    <w:p w14:paraId="3DF9DF92" w14:textId="4EE39D98" w:rsidR="00E354B4" w:rsidRPr="00C93448" w:rsidRDefault="00000000">
      <w:pPr>
        <w:pStyle w:val="ab"/>
        <w:suppressAutoHyphens w:val="0"/>
        <w:kinsoku/>
        <w:wordWrap/>
        <w:autoSpaceDE/>
        <w:autoSpaceDN/>
        <w:adjustRightInd/>
        <w:ind w:left="246" w:hanging="246"/>
        <w:jc w:val="both"/>
        <w:textAlignment w:val="baseline"/>
        <w:rPr>
          <w:rFonts w:hAnsi="Times New Roman" w:cs="Times New Roman"/>
          <w:color w:val="FF0000"/>
          <w:spacing w:val="2"/>
        </w:rPr>
      </w:pPr>
      <w:r>
        <w:rPr>
          <w:rFonts w:eastAsia="HGP創英角ｺﾞｼｯｸUB" w:hAnsi="游明朝" w:cs="HGP創英角ｺﾞｼｯｸUB" w:hint="eastAsia"/>
        </w:rPr>
        <w:t>Ⅵ．国民健康保険制度の改善について</w:t>
      </w:r>
      <w:r w:rsidR="00C93448">
        <w:rPr>
          <w:rFonts w:eastAsia="HGP創英角ｺﾞｼｯｸUB" w:hAnsi="游明朝" w:cs="HGP創英角ｺﾞｼｯｸUB" w:hint="eastAsia"/>
        </w:rPr>
        <w:t xml:space="preserve">　　</w:t>
      </w:r>
      <w:r w:rsidR="00C93448" w:rsidRPr="00C93448">
        <w:rPr>
          <w:rFonts w:eastAsia="HGP創英角ｺﾞｼｯｸUB" w:hAnsi="游明朝" w:cs="HGP創英角ｺﾞｼｯｸUB" w:hint="eastAsia"/>
          <w:color w:val="FF0000"/>
        </w:rPr>
        <w:t>※</w:t>
      </w:r>
      <w:r w:rsidR="00C93448">
        <w:rPr>
          <w:rFonts w:eastAsia="HGP創英角ｺﾞｼｯｸUB" w:hAnsi="游明朝" w:cs="HGP創英角ｺﾞｼｯｸUB" w:hint="eastAsia"/>
          <w:color w:val="FF0000"/>
        </w:rPr>
        <w:t>以下の項目は</w:t>
      </w:r>
      <w:r w:rsidR="00C93448" w:rsidRPr="00C93448">
        <w:rPr>
          <w:rFonts w:eastAsia="HGP創英角ｺﾞｼｯｸUB" w:hAnsi="游明朝" w:cs="HGP創英角ｺﾞｼｯｸUB" w:hint="eastAsia"/>
          <w:color w:val="FF0000"/>
        </w:rPr>
        <w:t>現行制度のもとでの要求になります</w:t>
      </w:r>
    </w:p>
    <w:p w14:paraId="3602AA06"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eastAsia="HGS創英角ｺﾞｼｯｸUB" w:hAnsi="游明朝" w:cs="HGS創英角ｺﾞｼｯｸUB" w:hint="eastAsia"/>
        </w:rPr>
        <w:t>１．保険料（税）について</w:t>
      </w:r>
    </w:p>
    <w:p w14:paraId="1F4174AF"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spacing w:val="4"/>
        </w:rPr>
        <w:t>(1)</w:t>
      </w:r>
      <w:r>
        <w:rPr>
          <w:rFonts w:hint="eastAsia"/>
        </w:rPr>
        <w:t>保険料（税）の引き上げを行わず、減免制度を拡充し、払える保険料（税）に引き下げてください。そのために一般会計からの法定外繰入額を増やしてください。</w:t>
      </w:r>
    </w:p>
    <w:p w14:paraId="2D262282"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w:t>
      </w:r>
      <w:r>
        <w:rPr>
          <w:spacing w:val="4"/>
        </w:rPr>
        <w:t>(2)2022</w:t>
      </w:r>
      <w:r>
        <w:rPr>
          <w:rFonts w:hint="eastAsia"/>
        </w:rPr>
        <w:t>年</w:t>
      </w:r>
      <w:r>
        <w:rPr>
          <w:spacing w:val="4"/>
        </w:rPr>
        <w:t>4</w:t>
      </w:r>
      <w:r>
        <w:rPr>
          <w:rFonts w:hint="eastAsia"/>
        </w:rPr>
        <w:t>月より、国による就学前の子どもの減免（半額）が実施されました。国の制度に上乗せして</w:t>
      </w:r>
      <w:r>
        <w:rPr>
          <w:spacing w:val="4"/>
        </w:rPr>
        <w:t>18</w:t>
      </w:r>
      <w:r>
        <w:rPr>
          <w:rFonts w:hint="eastAsia"/>
        </w:rPr>
        <w:t>歳までの子どもの均等割を全額免除してください。</w:t>
      </w:r>
    </w:p>
    <w:p w14:paraId="2B06B343" w14:textId="77777777" w:rsidR="00E354B4" w:rsidRDefault="00000000">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color w:val="000000"/>
          <w:spacing w:val="2"/>
        </w:rPr>
      </w:pPr>
      <w:r>
        <w:rPr>
          <w:rFonts w:ascii="ＭＳ 明朝" w:eastAsia="ＭＳ 明朝" w:hAnsi="ＭＳ 明朝" w:cs="ＭＳ 明朝"/>
          <w:color w:val="000000"/>
          <w:spacing w:val="4"/>
          <w:sz w:val="21"/>
          <w:szCs w:val="21"/>
        </w:rPr>
        <w:t>(3)</w:t>
      </w:r>
      <w:r>
        <w:rPr>
          <w:rFonts w:ascii="ＭＳ 明朝" w:eastAsia="ＭＳ 明朝" w:hAnsi="游明朝" w:cs="ＭＳ 明朝" w:hint="eastAsia"/>
          <w:color w:val="000000"/>
          <w:sz w:val="21"/>
          <w:szCs w:val="21"/>
        </w:rPr>
        <w:t>国保料（税）の減免制度を活用できるよう改善してください。具体的には、①障害世帯減免、②多人数世帯減免、③一人親世帯減免、④寡婦世帯減免、⑤高齢世帯減免、⑥低所得世帯減免（前年所得が生活保護基準額の</w:t>
      </w:r>
      <w:r>
        <w:rPr>
          <w:rFonts w:ascii="ＭＳ 明朝" w:eastAsia="ＭＳ 明朝" w:hAnsi="ＭＳ 明朝" w:cs="ＭＳ 明朝"/>
          <w:color w:val="000000"/>
          <w:spacing w:val="4"/>
          <w:sz w:val="21"/>
          <w:szCs w:val="21"/>
        </w:rPr>
        <w:t>1</w:t>
      </w:r>
      <w:r>
        <w:rPr>
          <w:rFonts w:ascii="ＭＳ 明朝" w:eastAsia="ＭＳ 明朝" w:hAnsi="游明朝" w:cs="ＭＳ 明朝" w:hint="eastAsia"/>
          <w:color w:val="000000"/>
          <w:sz w:val="21"/>
          <w:szCs w:val="21"/>
        </w:rPr>
        <w:t>．</w:t>
      </w:r>
      <w:r>
        <w:rPr>
          <w:rFonts w:ascii="ＭＳ 明朝" w:eastAsia="ＭＳ 明朝" w:hAnsi="ＭＳ 明朝" w:cs="ＭＳ 明朝"/>
          <w:color w:val="000000"/>
          <w:spacing w:val="4"/>
          <w:sz w:val="21"/>
          <w:szCs w:val="21"/>
        </w:rPr>
        <w:t>3</w:t>
      </w:r>
      <w:r>
        <w:rPr>
          <w:rFonts w:ascii="ＭＳ 明朝" w:eastAsia="ＭＳ 明朝" w:hAnsi="游明朝" w:cs="ＭＳ 明朝" w:hint="eastAsia"/>
          <w:color w:val="000000"/>
          <w:sz w:val="21"/>
          <w:szCs w:val="21"/>
        </w:rPr>
        <w:t>倍以下の世帯）等の減免制度を設けてください。</w:t>
      </w:r>
    </w:p>
    <w:p w14:paraId="3B17E99B" w14:textId="77777777" w:rsidR="00E354B4" w:rsidRDefault="00000000">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color w:val="000000"/>
          <w:spacing w:val="2"/>
        </w:rPr>
      </w:pPr>
      <w:r>
        <w:rPr>
          <w:rFonts w:ascii="ＭＳ 明朝" w:eastAsia="ＭＳ 明朝" w:hAnsi="游明朝" w:cs="ＭＳ 明朝" w:hint="eastAsia"/>
          <w:color w:val="000000"/>
          <w:sz w:val="21"/>
          <w:szCs w:val="21"/>
        </w:rPr>
        <w:t>★</w:t>
      </w:r>
      <w:r>
        <w:rPr>
          <w:rFonts w:ascii="ＭＳ 明朝" w:eastAsia="ＭＳ 明朝" w:hAnsi="ＭＳ 明朝" w:cs="ＭＳ 明朝"/>
          <w:color w:val="000000"/>
          <w:spacing w:val="4"/>
          <w:sz w:val="21"/>
          <w:szCs w:val="21"/>
        </w:rPr>
        <w:t>(4)</w:t>
      </w:r>
      <w:r>
        <w:rPr>
          <w:rFonts w:ascii="ＭＳ 明朝" w:eastAsia="ＭＳ 明朝" w:hAnsi="游明朝" w:cs="ＭＳ 明朝" w:hint="eastAsia"/>
          <w:color w:val="000000"/>
          <w:sz w:val="21"/>
          <w:szCs w:val="21"/>
        </w:rPr>
        <w:t>新型コロナウイルス感染症の影響により、収入が減少した世帯の保険料減免制度を、傷病を限定しない恒常的な制度としてください。所得ゼロまたはマイナスの世帯も減免対象としてください。コロナ特例減免の適用要件について、前年収入をコロナ以前の</w:t>
      </w:r>
      <w:r>
        <w:rPr>
          <w:rFonts w:ascii="ＭＳ 明朝" w:eastAsia="ＭＳ 明朝" w:hAnsi="ＭＳ 明朝" w:cs="ＭＳ 明朝"/>
          <w:color w:val="000000"/>
          <w:spacing w:val="4"/>
          <w:sz w:val="21"/>
          <w:szCs w:val="21"/>
        </w:rPr>
        <w:t>2021</w:t>
      </w:r>
      <w:r>
        <w:rPr>
          <w:rFonts w:ascii="ＭＳ 明朝" w:eastAsia="ＭＳ 明朝" w:hAnsi="游明朝" w:cs="ＭＳ 明朝" w:hint="eastAsia"/>
          <w:color w:val="000000"/>
          <w:sz w:val="21"/>
          <w:szCs w:val="21"/>
        </w:rPr>
        <w:t>年より</w:t>
      </w:r>
      <w:r>
        <w:rPr>
          <w:rFonts w:ascii="ＭＳ 明朝" w:eastAsia="ＭＳ 明朝" w:hAnsi="ＭＳ 明朝" w:cs="ＭＳ 明朝"/>
          <w:color w:val="000000"/>
          <w:spacing w:val="4"/>
          <w:sz w:val="21"/>
          <w:szCs w:val="21"/>
        </w:rPr>
        <w:t>3</w:t>
      </w:r>
      <w:r>
        <w:rPr>
          <w:rFonts w:ascii="ＭＳ 明朝" w:eastAsia="ＭＳ 明朝" w:hAnsi="游明朝" w:cs="ＭＳ 明朝" w:hint="eastAsia"/>
          <w:color w:val="000000"/>
          <w:sz w:val="21"/>
          <w:szCs w:val="21"/>
        </w:rPr>
        <w:t>割以上減少した場合としてください。</w:t>
      </w:r>
    </w:p>
    <w:p w14:paraId="1F69B81A" w14:textId="77777777" w:rsidR="00E354B4" w:rsidRDefault="00E354B4">
      <w:pPr>
        <w:pStyle w:val="ab"/>
        <w:suppressAutoHyphens w:val="0"/>
        <w:kinsoku/>
        <w:wordWrap/>
        <w:autoSpaceDE/>
        <w:autoSpaceDN/>
        <w:adjustRightInd/>
        <w:ind w:left="246" w:hanging="246"/>
        <w:jc w:val="both"/>
        <w:textAlignment w:val="baseline"/>
        <w:rPr>
          <w:rFonts w:hAnsi="Times New Roman" w:cs="Times New Roman"/>
          <w:spacing w:val="2"/>
        </w:rPr>
      </w:pPr>
    </w:p>
    <w:p w14:paraId="35C87A4A"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eastAsia="HGS創英角ｺﾞｼｯｸUB" w:hAnsi="游明朝" w:cs="HGS創英角ｺﾞｼｯｸUB" w:hint="eastAsia"/>
        </w:rPr>
        <w:t>２．保険料（税）滞納者への対応について</w:t>
      </w:r>
    </w:p>
    <w:p w14:paraId="67082F3D" w14:textId="77777777" w:rsidR="00E354B4" w:rsidRDefault="00000000">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color w:val="000000"/>
          <w:spacing w:val="2"/>
        </w:rPr>
      </w:pPr>
      <w:r>
        <w:rPr>
          <w:rFonts w:ascii="ＭＳ 明朝" w:eastAsia="ＭＳ 明朝" w:hAnsi="ＭＳ 明朝" w:cs="ＭＳ 明朝"/>
          <w:color w:val="000000"/>
          <w:spacing w:val="4"/>
          <w:sz w:val="21"/>
          <w:szCs w:val="21"/>
        </w:rPr>
        <w:t>(1)</w:t>
      </w:r>
      <w:r>
        <w:rPr>
          <w:rFonts w:ascii="ＭＳ 明朝" w:eastAsia="ＭＳ 明朝" w:hAnsi="游明朝" w:cs="ＭＳ 明朝" w:hint="eastAsia"/>
          <w:color w:val="000000"/>
          <w:sz w:val="21"/>
          <w:szCs w:val="21"/>
        </w:rPr>
        <w:t>資格証明書の発行をやめてください。とりわけ、母子家庭や障害ある人のいる世帯、病弱者のいる世帯には、絶対に発行しないでください。</w:t>
      </w:r>
    </w:p>
    <w:p w14:paraId="40092681" w14:textId="77777777" w:rsidR="00E354B4" w:rsidRDefault="00000000">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color w:val="000000"/>
          <w:spacing w:val="2"/>
        </w:rPr>
      </w:pPr>
      <w:r>
        <w:rPr>
          <w:color w:val="000000"/>
          <w:spacing w:val="4"/>
          <w:sz w:val="21"/>
          <w:szCs w:val="21"/>
        </w:rPr>
        <w:t>(2)</w:t>
      </w:r>
      <w:r>
        <w:rPr>
          <w:rFonts w:ascii="ＭＳ 明朝" w:eastAsia="ＭＳ 明朝" w:hAnsi="游明朝" w:cs="ＭＳ 明朝" w:hint="eastAsia"/>
          <w:color w:val="000000"/>
          <w:sz w:val="21"/>
          <w:szCs w:val="21"/>
        </w:rPr>
        <w:t>窓口で資格証明書が交付されている方が、医療を受ける必要が生じ、医療費の一時払い（</w:t>
      </w:r>
      <w:r>
        <w:rPr>
          <w:rFonts w:ascii="ＭＳ 明朝" w:eastAsia="ＭＳ 明朝" w:hAnsi="ＭＳ 明朝" w:cs="ＭＳ 明朝"/>
          <w:color w:val="000000"/>
          <w:spacing w:val="4"/>
          <w:sz w:val="21"/>
          <w:szCs w:val="21"/>
        </w:rPr>
        <w:t>10</w:t>
      </w:r>
      <w:r>
        <w:rPr>
          <w:rFonts w:ascii="ＭＳ 明朝" w:eastAsia="ＭＳ 明朝" w:hAnsi="游明朝" w:cs="ＭＳ 明朝" w:hint="eastAsia"/>
          <w:color w:val="000000"/>
          <w:sz w:val="21"/>
          <w:szCs w:val="21"/>
        </w:rPr>
        <w:t>割負担）は困難であると申し出があった場合、国からの通知や先般示された見解を踏まえて、生活状況などを確認した上で、緊急的な対応として短期保険証を交付してください。</w:t>
      </w:r>
    </w:p>
    <w:p w14:paraId="3A16F98E" w14:textId="77777777" w:rsidR="00E354B4" w:rsidRDefault="00000000">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color w:val="000000"/>
          <w:spacing w:val="2"/>
        </w:rPr>
      </w:pPr>
      <w:r>
        <w:rPr>
          <w:rFonts w:ascii="ＭＳ 明朝" w:eastAsia="ＭＳ 明朝" w:hAnsi="ＭＳ 明朝" w:cs="ＭＳ 明朝"/>
          <w:color w:val="000000"/>
          <w:spacing w:val="4"/>
          <w:sz w:val="21"/>
          <w:szCs w:val="21"/>
        </w:rPr>
        <w:t>(3)</w:t>
      </w:r>
      <w:r>
        <w:rPr>
          <w:rFonts w:ascii="ＭＳ 明朝" w:eastAsia="ＭＳ 明朝" w:hAnsi="游明朝" w:cs="ＭＳ 明朝" w:hint="eastAsia"/>
          <w:color w:val="000000"/>
          <w:sz w:val="21"/>
          <w:szCs w:val="21"/>
        </w:rPr>
        <w:t>滞納者に対し給付の制限（限度額認定・一部負担減免適用除外等）をしないでください。滞納があっても施行規則第</w:t>
      </w:r>
      <w:r>
        <w:rPr>
          <w:rFonts w:ascii="ＭＳ 明朝" w:eastAsia="ＭＳ 明朝" w:hAnsi="ＭＳ 明朝" w:cs="ＭＳ 明朝"/>
          <w:color w:val="000000"/>
          <w:spacing w:val="4"/>
          <w:sz w:val="21"/>
          <w:szCs w:val="21"/>
        </w:rPr>
        <w:t>1</w:t>
      </w:r>
      <w:r>
        <w:rPr>
          <w:rFonts w:ascii="ＭＳ 明朝" w:eastAsia="ＭＳ 明朝" w:hAnsi="游明朝" w:cs="ＭＳ 明朝" w:hint="eastAsia"/>
          <w:color w:val="000000"/>
          <w:sz w:val="21"/>
          <w:szCs w:val="21"/>
        </w:rPr>
        <w:t>条「特別な事情」であることを申し出れば保険証を即時発行してください。</w:t>
      </w:r>
    </w:p>
    <w:p w14:paraId="1E709C7F"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spacing w:val="4"/>
        </w:rPr>
        <w:t>(4)</w:t>
      </w:r>
      <w:r>
        <w:rPr>
          <w:rFonts w:hint="eastAsia"/>
        </w:rPr>
        <w:t>保険料（税）を支払う意思があって分納している世帯には、正規の保険証を交付してください。</w:t>
      </w:r>
    </w:p>
    <w:p w14:paraId="61307ACB"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spacing w:val="4"/>
        </w:rPr>
        <w:t>(5)</w:t>
      </w:r>
      <w:r>
        <w:rPr>
          <w:rFonts w:hint="eastAsia"/>
        </w:rPr>
        <w:t>保険料（税）を払えきれない加入者の生活実態把握に努め、むやみに短期保険証の発行や差押えなどの制裁行政は行わないでください。滞納者への差押えについては法令を遵守し、滞納処分によって生活困窮に陥ることがないようにしてください。また、給与などの差押禁止額以上は差押えないでください。</w:t>
      </w:r>
    </w:p>
    <w:p w14:paraId="1BE3A29A" w14:textId="77777777" w:rsidR="00E354B4" w:rsidRDefault="00000000">
      <w:pPr>
        <w:suppressAutoHyphens w:val="0"/>
        <w:kinsoku/>
        <w:wordWrap/>
        <w:autoSpaceDE/>
        <w:autoSpaceDN/>
        <w:adjustRightInd/>
        <w:ind w:left="246" w:hanging="246"/>
        <w:jc w:val="both"/>
        <w:textAlignment w:val="baseline"/>
        <w:rPr>
          <w:rFonts w:hAnsi="Times New Roman" w:cs="Times New Roman"/>
          <w:color w:val="000000"/>
          <w:spacing w:val="2"/>
        </w:rPr>
      </w:pPr>
      <w:r>
        <w:rPr>
          <w:rFonts w:hint="eastAsia"/>
          <w:color w:val="000000"/>
        </w:rPr>
        <w:lastRenderedPageBreak/>
        <w:t xml:space="preserve">　　税の滞納解決は、児童手当を差押えた鳥取県の処分を違法とした広島高裁判決を踏まえ差押禁止財産の差押えは行わないでください。実情をよくつかみ、相談に対応するとともに、地方税法第１５条（納税緩和措置）①納税の猶予、②換価の猶予、③滞納処分の停止の適用をはじめ、分納・減免などで対応してください。</w:t>
      </w:r>
    </w:p>
    <w:p w14:paraId="06E1B428" w14:textId="77777777" w:rsidR="00E354B4" w:rsidRDefault="00E354B4">
      <w:pPr>
        <w:pStyle w:val="ab"/>
        <w:suppressAutoHyphens w:val="0"/>
        <w:kinsoku/>
        <w:wordWrap/>
        <w:autoSpaceDE/>
        <w:autoSpaceDN/>
        <w:adjustRightInd/>
        <w:ind w:left="246" w:hanging="246"/>
        <w:jc w:val="both"/>
        <w:textAlignment w:val="baseline"/>
        <w:rPr>
          <w:rFonts w:hAnsi="Times New Roman" w:cs="Times New Roman"/>
          <w:spacing w:val="2"/>
        </w:rPr>
      </w:pPr>
    </w:p>
    <w:p w14:paraId="1BC91D94"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eastAsia="HGS創英角ｺﾞｼｯｸUB" w:hAnsi="游明朝" w:cs="HGS創英角ｺﾞｼｯｸUB" w:hint="eastAsia"/>
        </w:rPr>
        <w:t>３．一部負担金の減免制度について</w:t>
      </w:r>
    </w:p>
    <w:p w14:paraId="0D806F57"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 xml:space="preserve">　窓口負担が払えなくて必要な受診を減らしたり、受診を中断したりする人が増加しています。一部負担減免制度の抜本的な拡充で、必要な受診が確保されるようにしてください。</w:t>
      </w:r>
    </w:p>
    <w:p w14:paraId="133C1567"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★①現在の一部負担減免要綱とは別に、低所得のみを理由にした一部負担減免制度を創設してください。</w:t>
      </w:r>
    </w:p>
    <w:p w14:paraId="030DDE1F"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②手続き手順・必要書類など運用に必要な事務手続きを整備し「利用案内」を市内医療機関に送付すると共に、ケ－スワ－カ―、地域包括支援センタ－に周知してください。</w:t>
      </w:r>
    </w:p>
    <w:p w14:paraId="460F0C99"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③一部負担減免制度について行政や医療機関の窓口にわかりやすい案内ポスター、チラシを置くなど周知してください。</w:t>
      </w:r>
    </w:p>
    <w:p w14:paraId="4A633269"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④厚生労働省は</w:t>
      </w:r>
      <w:r>
        <w:rPr>
          <w:rFonts w:ascii="Times New Roman" w:hAnsi="Times New Roman" w:cs="Times New Roman"/>
          <w:spacing w:val="4"/>
        </w:rPr>
        <w:t>2010</w:t>
      </w:r>
      <w:r>
        <w:rPr>
          <w:rFonts w:hint="eastAsia"/>
        </w:rPr>
        <w:t>年</w:t>
      </w:r>
      <w:r>
        <w:rPr>
          <w:rFonts w:ascii="Times New Roman" w:hAnsi="Times New Roman" w:cs="Times New Roman"/>
          <w:spacing w:val="4"/>
        </w:rPr>
        <w:t>9</w:t>
      </w:r>
      <w:r>
        <w:rPr>
          <w:rFonts w:hint="eastAsia"/>
        </w:rPr>
        <w:t>月</w:t>
      </w:r>
      <w:r>
        <w:rPr>
          <w:rFonts w:ascii="Times New Roman" w:hAnsi="Times New Roman" w:cs="Times New Roman"/>
          <w:spacing w:val="4"/>
        </w:rPr>
        <w:t>13</w:t>
      </w:r>
      <w:r>
        <w:rPr>
          <w:rFonts w:hint="eastAsia"/>
        </w:rPr>
        <w:t>日付け通知で、（</w:t>
      </w:r>
      <w:r>
        <w:rPr>
          <w:rFonts w:ascii="Times New Roman" w:hAnsi="Times New Roman" w:cs="Times New Roman"/>
          <w:spacing w:val="4"/>
        </w:rPr>
        <w:t>44</w:t>
      </w:r>
      <w:r>
        <w:rPr>
          <w:rFonts w:hint="eastAsia"/>
        </w:rPr>
        <w:t>条を適用するに当たっては）「保険料の滞納の有無に関わらず、一部負担金減免を行っていただきたい」と表明していることから、保険料の滞納の有無に関わらず、実施してください。</w:t>
      </w:r>
    </w:p>
    <w:p w14:paraId="5A91B50B" w14:textId="1A198BAA"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eastAsia="HGP創英角ｺﾞｼｯｸUB" w:hAnsi="游明朝" w:cs="HGP創英角ｺﾞｼｯｸUB" w:hint="eastAsia"/>
        </w:rPr>
        <w:t>★４．無料低額診療制度利用者の院外処方自己負担の助成</w:t>
      </w:r>
      <w:r w:rsidR="003D510E">
        <w:rPr>
          <w:rFonts w:eastAsia="HGP創英角ｺﾞｼｯｸUB" w:hAnsi="游明朝" w:cs="HGP創英角ｺﾞｼｯｸUB" w:hint="eastAsia"/>
          <w:sz w:val="20"/>
          <w:szCs w:val="20"/>
        </w:rPr>
        <w:t>（輪島市・羽咋市・能美市・小松市のみ回答下さい）</w:t>
      </w:r>
    </w:p>
    <w:p w14:paraId="22DB4B1A"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 xml:space="preserve">　①無料低額診療制度利用者の、院外処方自己負担（保険薬局の薬代）の助成を実施してください。</w:t>
      </w:r>
    </w:p>
    <w:p w14:paraId="51DCF1B2"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 xml:space="preserve">　②国に対して、保険薬局や訪問看護においても無料低額診療事業所の対象となるよう意見をあげてください。</w:t>
      </w:r>
    </w:p>
    <w:p w14:paraId="24311DEC" w14:textId="77777777" w:rsidR="00E354B4" w:rsidRDefault="00000000">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color w:val="000000"/>
          <w:spacing w:val="2"/>
        </w:rPr>
      </w:pPr>
      <w:r>
        <w:rPr>
          <w:rFonts w:ascii="ＭＳ 明朝" w:eastAsia="HGS創英角ｺﾞｼｯｸUB" w:hAnsi="游明朝" w:cs="HGS創英角ｺﾞｼｯｸUB" w:hint="eastAsia"/>
          <w:color w:val="000000"/>
          <w:sz w:val="21"/>
          <w:szCs w:val="21"/>
        </w:rPr>
        <w:t>５</w:t>
      </w:r>
      <w:r>
        <w:rPr>
          <w:rFonts w:ascii="HGS創英角ｺﾞｼｯｸUB" w:eastAsia="ＭＳ 明朝" w:hAnsi="HGS創英角ｺﾞｼｯｸUB" w:cs="HGS創英角ｺﾞｼｯｸUB"/>
          <w:color w:val="000000"/>
          <w:spacing w:val="4"/>
          <w:sz w:val="21"/>
          <w:szCs w:val="21"/>
        </w:rPr>
        <w:t>.</w:t>
      </w:r>
      <w:r>
        <w:rPr>
          <w:rFonts w:ascii="ＭＳ 明朝" w:eastAsia="HGS創英角ｺﾞｼｯｸUB" w:hAnsi="游明朝" w:cs="HGS創英角ｺﾞｼｯｸUB" w:hint="eastAsia"/>
          <w:color w:val="000000"/>
          <w:sz w:val="21"/>
          <w:szCs w:val="21"/>
        </w:rPr>
        <w:t>新型コロナウイルス感染症傷病手当金について</w:t>
      </w:r>
    </w:p>
    <w:p w14:paraId="0B559B90" w14:textId="77777777" w:rsidR="00E354B4" w:rsidRDefault="00000000">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color w:val="000000"/>
          <w:spacing w:val="2"/>
        </w:rPr>
      </w:pPr>
      <w:r>
        <w:rPr>
          <w:rFonts w:ascii="ＭＳ 明朝" w:eastAsia="ＭＳ 明朝" w:hAnsi="游明朝" w:cs="ＭＳ 明朝" w:hint="eastAsia"/>
          <w:color w:val="000000"/>
          <w:sz w:val="21"/>
          <w:szCs w:val="21"/>
        </w:rPr>
        <w:t xml:space="preserve">　新型コロナウイルス感染症に感染した被用者等に対する傷病手当金の対象に事業主を加えてください。また、新型コロナウイルス感染症以外の傷病についても、傷病手当金の対象としてください。</w:t>
      </w:r>
    </w:p>
    <w:p w14:paraId="6E3D98F5" w14:textId="2FE335B6" w:rsidR="00E354B4" w:rsidRDefault="00000000">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color w:val="000000"/>
          <w:spacing w:val="2"/>
        </w:rPr>
      </w:pPr>
      <w:r>
        <w:rPr>
          <w:rFonts w:ascii="ＭＳ 明朝" w:eastAsia="HGS創英角ｺﾞｼｯｸUB" w:hAnsi="游明朝" w:cs="HGS創英角ｺﾞｼｯｸUB" w:hint="eastAsia"/>
          <w:color w:val="FF0000"/>
          <w:sz w:val="21"/>
          <w:szCs w:val="21"/>
        </w:rPr>
        <w:t>★</w:t>
      </w:r>
      <w:r>
        <w:rPr>
          <w:rFonts w:ascii="HGS創英角ｺﾞｼｯｸUB" w:eastAsia="ＭＳ 明朝" w:hAnsi="HGS創英角ｺﾞｼｯｸUB" w:cs="HGS創英角ｺﾞｼｯｸUB"/>
          <w:color w:val="FF0000"/>
          <w:spacing w:val="4"/>
          <w:sz w:val="21"/>
          <w:szCs w:val="21"/>
        </w:rPr>
        <w:t>6.</w:t>
      </w:r>
      <w:r w:rsidR="00C93448">
        <w:rPr>
          <w:rFonts w:ascii="ＭＳ 明朝" w:eastAsia="HGS創英角ｺﾞｼｯｸUB" w:hAnsi="游明朝" w:cs="HGS創英角ｺﾞｼｯｸUB" w:hint="eastAsia"/>
          <w:color w:val="FF0000"/>
          <w:sz w:val="21"/>
          <w:szCs w:val="21"/>
        </w:rPr>
        <w:t>国民健康保険証について</w:t>
      </w:r>
    </w:p>
    <w:p w14:paraId="4C21F14E" w14:textId="2500CD74" w:rsidR="00E354B4" w:rsidRDefault="00000000">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color w:val="000000"/>
          <w:spacing w:val="2"/>
        </w:rPr>
      </w:pPr>
      <w:r>
        <w:rPr>
          <w:rFonts w:ascii="ＭＳ 明朝" w:eastAsia="ＭＳ 明朝" w:hAnsi="游明朝" w:cs="ＭＳ 明朝" w:hint="eastAsia"/>
          <w:color w:val="FF0000"/>
          <w:sz w:val="21"/>
          <w:szCs w:val="21"/>
        </w:rPr>
        <w:t xml:space="preserve">　国に「現行の</w:t>
      </w:r>
      <w:r w:rsidR="00C93448">
        <w:rPr>
          <w:rFonts w:ascii="ＭＳ 明朝" w:eastAsia="ＭＳ 明朝" w:hAnsi="游明朝" w:cs="ＭＳ 明朝" w:hint="eastAsia"/>
          <w:color w:val="FF0000"/>
          <w:sz w:val="21"/>
          <w:szCs w:val="21"/>
        </w:rPr>
        <w:t>健康</w:t>
      </w:r>
      <w:r>
        <w:rPr>
          <w:rFonts w:ascii="ＭＳ 明朝" w:eastAsia="ＭＳ 明朝" w:hAnsi="游明朝" w:cs="ＭＳ 明朝" w:hint="eastAsia"/>
          <w:color w:val="FF0000"/>
          <w:sz w:val="21"/>
          <w:szCs w:val="21"/>
        </w:rPr>
        <w:t>保険証を残してください」という意見をあげてください</w:t>
      </w:r>
    </w:p>
    <w:p w14:paraId="4D331261" w14:textId="77777777" w:rsidR="00E354B4" w:rsidRDefault="00E354B4">
      <w:pPr>
        <w:pStyle w:val="ab"/>
        <w:suppressAutoHyphens w:val="0"/>
        <w:kinsoku/>
        <w:wordWrap/>
        <w:autoSpaceDE/>
        <w:autoSpaceDN/>
        <w:adjustRightInd/>
        <w:ind w:left="246" w:hanging="246"/>
        <w:jc w:val="both"/>
        <w:textAlignment w:val="baseline"/>
        <w:rPr>
          <w:rFonts w:hAnsi="Times New Roman" w:cs="Times New Roman"/>
          <w:spacing w:val="2"/>
        </w:rPr>
      </w:pPr>
    </w:p>
    <w:p w14:paraId="3B54F34C"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eastAsia="HGP創英角ｺﾞｼｯｸUB" w:hAnsi="游明朝" w:cs="HGP創英角ｺﾞｼｯｸUB" w:hint="eastAsia"/>
        </w:rPr>
        <w:t>Ⅶ．障害がある人の施策の充実について</w:t>
      </w:r>
    </w:p>
    <w:p w14:paraId="45067F34"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color w:val="FF0000"/>
        </w:rPr>
        <w:t>★</w:t>
      </w:r>
      <w:r>
        <w:rPr>
          <w:color w:val="FF0000"/>
          <w:spacing w:val="4"/>
        </w:rPr>
        <w:t>(</w:t>
      </w:r>
      <w:r>
        <w:rPr>
          <w:rFonts w:ascii="Times New Roman" w:hAnsi="Times New Roman" w:cs="Times New Roman"/>
          <w:color w:val="FF0000"/>
          <w:spacing w:val="4"/>
        </w:rPr>
        <w:t>1</w:t>
      </w:r>
      <w:r>
        <w:rPr>
          <w:color w:val="FF0000"/>
          <w:spacing w:val="4"/>
        </w:rPr>
        <w:t>)</w:t>
      </w:r>
      <w:r>
        <w:rPr>
          <w:rFonts w:hint="eastAsia"/>
          <w:color w:val="FF0000"/>
        </w:rPr>
        <w:t>精神保健手帳</w:t>
      </w:r>
      <w:r>
        <w:rPr>
          <w:rFonts w:ascii="Times New Roman" w:hAnsi="Times New Roman" w:cs="Times New Roman"/>
          <w:color w:val="FF0000"/>
          <w:spacing w:val="4"/>
        </w:rPr>
        <w:t>2</w:t>
      </w:r>
      <w:r>
        <w:rPr>
          <w:rFonts w:hint="eastAsia"/>
          <w:color w:val="FF0000"/>
        </w:rPr>
        <w:t>級者を心身障害者医療費助成制度の対象にするよう石川県に意見をあげてください。当面、貴自治体単独で精神保健手帳</w:t>
      </w:r>
      <w:r>
        <w:rPr>
          <w:rFonts w:ascii="Times New Roman" w:hAnsi="Times New Roman" w:cs="Times New Roman"/>
          <w:color w:val="FF0000"/>
          <w:spacing w:val="4"/>
        </w:rPr>
        <w:t>2</w:t>
      </w:r>
      <w:r>
        <w:rPr>
          <w:rFonts w:hint="eastAsia"/>
          <w:color w:val="FF0000"/>
        </w:rPr>
        <w:t>級者を心身障害者医療費助成制度の対象にしてください。</w:t>
      </w:r>
    </w:p>
    <w:p w14:paraId="254ACA81" w14:textId="77777777" w:rsidR="00E354B4" w:rsidRDefault="00000000">
      <w:pPr>
        <w:suppressAutoHyphens w:val="0"/>
        <w:kinsoku/>
        <w:wordWrap/>
        <w:autoSpaceDE/>
        <w:autoSpaceDN/>
        <w:adjustRightInd/>
        <w:ind w:left="246" w:hanging="246"/>
        <w:jc w:val="both"/>
        <w:textAlignment w:val="baseline"/>
        <w:rPr>
          <w:rFonts w:hAnsi="Times New Roman" w:cs="Times New Roman"/>
          <w:color w:val="000000"/>
          <w:spacing w:val="2"/>
        </w:rPr>
      </w:pPr>
      <w:r>
        <w:rPr>
          <w:color w:val="000000"/>
          <w:spacing w:val="4"/>
        </w:rPr>
        <w:t>(2)</w:t>
      </w:r>
      <w:r>
        <w:rPr>
          <w:rFonts w:hint="eastAsia"/>
          <w:color w:val="000000"/>
        </w:rPr>
        <w:t>通院精神医療費（自立支援医療制度）制度の患者自己負担を市町単独事業として助成してください。</w:t>
      </w:r>
    </w:p>
    <w:p w14:paraId="41477DD2" w14:textId="77777777" w:rsidR="00E354B4" w:rsidRDefault="00000000">
      <w:pPr>
        <w:suppressAutoHyphens w:val="0"/>
        <w:kinsoku/>
        <w:wordWrap/>
        <w:autoSpaceDE/>
        <w:autoSpaceDN/>
        <w:adjustRightInd/>
        <w:ind w:left="246" w:hanging="246"/>
        <w:jc w:val="both"/>
        <w:textAlignment w:val="baseline"/>
        <w:rPr>
          <w:color w:val="000000"/>
        </w:rPr>
      </w:pPr>
      <w:r>
        <w:rPr>
          <w:color w:val="000000"/>
          <w:spacing w:val="4"/>
        </w:rPr>
        <w:t>(3)40</w:t>
      </w:r>
      <w:r>
        <w:rPr>
          <w:rFonts w:hint="eastAsia"/>
          <w:color w:val="000000"/>
        </w:rPr>
        <w:t>歳以上の特定疾患・</w:t>
      </w:r>
      <w:r>
        <w:rPr>
          <w:color w:val="000000"/>
          <w:spacing w:val="4"/>
        </w:rPr>
        <w:t>65</w:t>
      </w:r>
      <w:r>
        <w:rPr>
          <w:rFonts w:hint="eastAsia"/>
          <w:color w:val="000000"/>
        </w:rPr>
        <w:t>歳以上障害者について、一律に「介護保険利用を優先」せず、要介護認定の申請がないことを理由に障害福祉サービスを打ち切らないでください。そして、本人意向にもとづき障害福祉サービスが利用できるようにしてください。また、障害福祉サービスを利用する人が、要介護認定で非該当になった場合、障害福祉サービスの支給時間を削減しないでください。</w:t>
      </w:r>
    </w:p>
    <w:p w14:paraId="32A83BF3" w14:textId="4AD38673" w:rsidR="003D510E" w:rsidRDefault="003D510E">
      <w:pPr>
        <w:suppressAutoHyphens w:val="0"/>
        <w:kinsoku/>
        <w:wordWrap/>
        <w:autoSpaceDE/>
        <w:autoSpaceDN/>
        <w:adjustRightInd/>
        <w:ind w:left="246" w:hanging="246"/>
        <w:jc w:val="both"/>
        <w:textAlignment w:val="baseline"/>
        <w:rPr>
          <w:rFonts w:hAnsi="Times New Roman" w:cs="Times New Roman"/>
          <w:color w:val="000000"/>
          <w:spacing w:val="2"/>
        </w:rPr>
      </w:pPr>
      <w:r w:rsidRPr="003D510E">
        <w:rPr>
          <w:rFonts w:hint="eastAsia"/>
          <w:dstrike/>
          <w:color w:val="FF0000"/>
        </w:rPr>
        <w:t>(4)障害時の特別児童扶養手当の申請を却下しないでください。</w:t>
      </w:r>
      <w:r w:rsidRPr="003D510E">
        <w:rPr>
          <w:rFonts w:hint="eastAsia"/>
          <w:color w:val="FF0000"/>
        </w:rPr>
        <w:t>（削除）</w:t>
      </w:r>
    </w:p>
    <w:p w14:paraId="59D5D1C1" w14:textId="77777777" w:rsidR="00E354B4" w:rsidRDefault="00E354B4">
      <w:pPr>
        <w:pStyle w:val="ab"/>
        <w:suppressAutoHyphens w:val="0"/>
        <w:kinsoku/>
        <w:wordWrap/>
        <w:autoSpaceDE/>
        <w:autoSpaceDN/>
        <w:adjustRightInd/>
        <w:ind w:left="246" w:hanging="246"/>
        <w:jc w:val="both"/>
        <w:textAlignment w:val="baseline"/>
        <w:rPr>
          <w:rFonts w:hAnsi="Times New Roman" w:cs="Times New Roman"/>
          <w:spacing w:val="2"/>
        </w:rPr>
      </w:pPr>
    </w:p>
    <w:p w14:paraId="7ADCBC17"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eastAsia="HGP創英角ｺﾞｼｯｸUB" w:hAnsi="游明朝" w:cs="HGP創英角ｺﾞｼｯｸUB" w:hint="eastAsia"/>
        </w:rPr>
        <w:t>Ⅷ．生活相談総合窓口の設置について</w:t>
      </w:r>
    </w:p>
    <w:p w14:paraId="0128BC8A"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 xml:space="preserve">　　住民の様々深刻な問題に対し、滋賀県野洲市のように「課の枠を超えて関係課等が連携し、問題を解決するための積極的な施策の推進及び生活再建の支援を図る」住民生活相談総合窓口の設置を実</w:t>
      </w:r>
      <w:r>
        <w:rPr>
          <w:rFonts w:hint="eastAsia"/>
        </w:rPr>
        <w:lastRenderedPageBreak/>
        <w:t>施してください。</w:t>
      </w:r>
    </w:p>
    <w:p w14:paraId="12D5A91E" w14:textId="77777777" w:rsidR="00E354B4" w:rsidRDefault="00E354B4">
      <w:pPr>
        <w:pStyle w:val="ab"/>
        <w:suppressAutoHyphens w:val="0"/>
        <w:kinsoku/>
        <w:wordWrap/>
        <w:autoSpaceDE/>
        <w:autoSpaceDN/>
        <w:adjustRightInd/>
        <w:ind w:left="246" w:hanging="246"/>
        <w:jc w:val="both"/>
        <w:textAlignment w:val="baseline"/>
        <w:rPr>
          <w:rFonts w:hAnsi="Times New Roman" w:cs="Times New Roman"/>
          <w:spacing w:val="2"/>
        </w:rPr>
      </w:pPr>
    </w:p>
    <w:p w14:paraId="29C5931B" w14:textId="77777777" w:rsidR="00E354B4" w:rsidRDefault="00000000">
      <w:pPr>
        <w:pStyle w:val="a3"/>
        <w:suppressAutoHyphens w:val="0"/>
        <w:kinsoku/>
        <w:wordWrap/>
        <w:autoSpaceDE/>
        <w:autoSpaceDN/>
        <w:adjustRightInd/>
        <w:spacing w:line="332" w:lineRule="exact"/>
        <w:ind w:left="246" w:hanging="246"/>
        <w:jc w:val="both"/>
        <w:textAlignment w:val="baseline"/>
        <w:rPr>
          <w:rFonts w:ascii="ＭＳ 明朝" w:eastAsia="ＭＳ 明朝" w:hAnsi="Times New Roman" w:cs="Times New Roman"/>
          <w:spacing w:val="2"/>
        </w:rPr>
      </w:pPr>
      <w:r>
        <w:rPr>
          <w:rFonts w:ascii="ＭＳ 明朝" w:eastAsia="HGP創英角ｺﾞｼｯｸUB" w:hAnsi="游明朝" w:cs="HGP創英角ｺﾞｼｯｸUB" w:hint="eastAsia"/>
          <w:sz w:val="21"/>
          <w:szCs w:val="21"/>
        </w:rPr>
        <w:t>Ⅸ．健診事業・健康づくり事業の推進について</w:t>
      </w:r>
    </w:p>
    <w:p w14:paraId="1BA9426C" w14:textId="77777777" w:rsidR="00E354B4" w:rsidRDefault="00000000">
      <w:pPr>
        <w:pStyle w:val="af"/>
        <w:tabs>
          <w:tab w:val="left" w:pos="360"/>
        </w:tabs>
        <w:suppressAutoHyphens w:val="0"/>
        <w:kinsoku/>
        <w:wordWrap/>
        <w:autoSpaceDE/>
        <w:autoSpaceDN/>
        <w:adjustRightInd/>
        <w:spacing w:line="374" w:lineRule="exact"/>
        <w:ind w:left="246" w:hanging="246"/>
        <w:jc w:val="both"/>
        <w:textAlignment w:val="baseline"/>
        <w:rPr>
          <w:rFonts w:ascii="ＭＳ 明朝" w:eastAsia="ＭＳ 明朝" w:hAnsi="Times New Roman" w:cs="Times New Roman"/>
          <w:color w:val="000000"/>
          <w:spacing w:val="2"/>
        </w:rPr>
      </w:pPr>
      <w:r>
        <w:rPr>
          <w:rFonts w:ascii="ＭＳ 明朝" w:eastAsia="ＭＳ 明朝" w:hAnsi="游明朝" w:cs="ＭＳ 明朝" w:hint="eastAsia"/>
          <w:color w:val="000000"/>
          <w:sz w:val="21"/>
          <w:szCs w:val="21"/>
        </w:rPr>
        <w:t>★</w:t>
      </w:r>
      <w:r>
        <w:rPr>
          <w:rFonts w:ascii="ＭＳ 明朝" w:eastAsia="ＭＳ 明朝" w:hAnsi="ＭＳ 明朝" w:cs="ＭＳ 明朝"/>
          <w:color w:val="000000"/>
          <w:spacing w:val="4"/>
          <w:sz w:val="21"/>
          <w:szCs w:val="21"/>
        </w:rPr>
        <w:t>(1)</w:t>
      </w:r>
      <w:r>
        <w:rPr>
          <w:rFonts w:ascii="ＭＳ 明朝" w:eastAsia="ＭＳ 明朝" w:hAnsi="游明朝" w:cs="ＭＳ 明朝" w:hint="eastAsia"/>
          <w:color w:val="000000"/>
          <w:sz w:val="21"/>
          <w:szCs w:val="21"/>
        </w:rPr>
        <w:t>住民健診・特定健診の受診率を抜本的に引き上げてください。</w:t>
      </w:r>
    </w:p>
    <w:p w14:paraId="4765EFA1" w14:textId="77777777" w:rsidR="00E354B4" w:rsidRDefault="00000000">
      <w:pPr>
        <w:pStyle w:val="af"/>
        <w:tabs>
          <w:tab w:val="left" w:pos="360"/>
        </w:tabs>
        <w:suppressAutoHyphens w:val="0"/>
        <w:kinsoku/>
        <w:wordWrap/>
        <w:autoSpaceDE/>
        <w:autoSpaceDN/>
        <w:adjustRightInd/>
        <w:spacing w:line="374" w:lineRule="exact"/>
        <w:ind w:left="246" w:hanging="246"/>
        <w:jc w:val="both"/>
        <w:textAlignment w:val="baseline"/>
        <w:rPr>
          <w:rFonts w:ascii="ＭＳ 明朝" w:eastAsia="ＭＳ 明朝" w:hAnsi="Times New Roman" w:cs="Times New Roman"/>
          <w:color w:val="000000"/>
          <w:spacing w:val="2"/>
        </w:rPr>
      </w:pPr>
      <w:r>
        <w:rPr>
          <w:rFonts w:ascii="ＭＳ 明朝" w:eastAsia="ＭＳ 明朝" w:hAnsi="游明朝" w:cs="ＭＳ 明朝" w:hint="eastAsia"/>
          <w:color w:val="000000"/>
          <w:sz w:val="21"/>
          <w:szCs w:val="21"/>
        </w:rPr>
        <w:t>★</w:t>
      </w:r>
      <w:r>
        <w:rPr>
          <w:rFonts w:ascii="ＭＳ 明朝" w:eastAsia="ＭＳ 明朝" w:hAnsi="ＭＳ 明朝" w:cs="ＭＳ 明朝"/>
          <w:color w:val="000000"/>
          <w:spacing w:val="4"/>
          <w:sz w:val="21"/>
          <w:szCs w:val="21"/>
        </w:rPr>
        <w:t>(2)</w:t>
      </w:r>
      <w:r>
        <w:rPr>
          <w:rFonts w:ascii="ＭＳ 明朝" w:eastAsia="ＭＳ 明朝" w:hAnsi="游明朝" w:cs="ＭＳ 明朝" w:hint="eastAsia"/>
          <w:color w:val="000000"/>
          <w:sz w:val="21"/>
          <w:szCs w:val="21"/>
        </w:rPr>
        <w:t>ガン検診の受診率を大幅に引き上げてください。</w:t>
      </w:r>
    </w:p>
    <w:p w14:paraId="2CA6D323"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spacing w:val="4"/>
        </w:rPr>
        <w:t>(</w:t>
      </w:r>
      <w:r>
        <w:rPr>
          <w:rFonts w:ascii="Times New Roman" w:hAnsi="Times New Roman" w:cs="Times New Roman"/>
          <w:spacing w:val="4"/>
        </w:rPr>
        <w:t>3</w:t>
      </w:r>
      <w:r>
        <w:rPr>
          <w:spacing w:val="4"/>
        </w:rPr>
        <w:t>)</w:t>
      </w:r>
      <w:r>
        <w:rPr>
          <w:rFonts w:hint="eastAsia"/>
        </w:rPr>
        <w:t>特定健診は国基準だけでなく、さらに充実させてください。</w:t>
      </w:r>
      <w:r>
        <w:rPr>
          <w:rFonts w:ascii="Times New Roman" w:hAnsi="Times New Roman" w:cs="Times New Roman"/>
          <w:spacing w:val="4"/>
        </w:rPr>
        <w:t>70</w:t>
      </w:r>
      <w:r>
        <w:rPr>
          <w:rFonts w:hint="eastAsia"/>
        </w:rPr>
        <w:t>歳になると健診項目を減らすことは実施しないでください、費用は無料とするとともに住民が受診しやすいものとしてください。</w:t>
      </w:r>
    </w:p>
    <w:p w14:paraId="16FEA734"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spacing w:val="4"/>
        </w:rPr>
        <w:t>(</w:t>
      </w:r>
      <w:r>
        <w:rPr>
          <w:rFonts w:ascii="Times New Roman" w:hAnsi="Times New Roman" w:cs="Times New Roman"/>
          <w:spacing w:val="4"/>
        </w:rPr>
        <w:t>4</w:t>
      </w:r>
      <w:r>
        <w:rPr>
          <w:spacing w:val="4"/>
        </w:rPr>
        <w:t>)</w:t>
      </w:r>
      <w:r>
        <w:rPr>
          <w:rFonts w:hint="eastAsia"/>
        </w:rPr>
        <w:t>がん検診等の内容を充実させ特定健診と同時に受診できるようにし、費用は無料にしてください。</w:t>
      </w:r>
    </w:p>
    <w:p w14:paraId="4261464A"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spacing w:val="4"/>
        </w:rPr>
        <w:t>(</w:t>
      </w:r>
      <w:r>
        <w:rPr>
          <w:rFonts w:ascii="Times New Roman" w:hAnsi="Times New Roman" w:cs="Times New Roman"/>
          <w:spacing w:val="4"/>
        </w:rPr>
        <w:t>5</w:t>
      </w:r>
      <w:r>
        <w:rPr>
          <w:spacing w:val="4"/>
        </w:rPr>
        <w:t>)</w:t>
      </w:r>
      <w:r>
        <w:rPr>
          <w:rFonts w:hint="eastAsia"/>
        </w:rPr>
        <w:t>歯周疾患検診については、年</w:t>
      </w:r>
      <w:r>
        <w:rPr>
          <w:rFonts w:ascii="Times New Roman" w:hAnsi="Times New Roman" w:cs="Times New Roman"/>
          <w:spacing w:val="4"/>
        </w:rPr>
        <w:t>1</w:t>
      </w:r>
      <w:r>
        <w:rPr>
          <w:rFonts w:hint="eastAsia"/>
        </w:rPr>
        <w:t>回無料で受けられるようにしてください。少なくとも</w:t>
      </w:r>
      <w:r>
        <w:rPr>
          <w:rFonts w:ascii="Times New Roman" w:hAnsi="Times New Roman" w:cs="Times New Roman"/>
          <w:spacing w:val="4"/>
        </w:rPr>
        <w:t>40</w:t>
      </w:r>
      <w:r>
        <w:rPr>
          <w:rFonts w:hint="eastAsia"/>
        </w:rPr>
        <w:t>・</w:t>
      </w:r>
      <w:r>
        <w:rPr>
          <w:rFonts w:ascii="Times New Roman" w:hAnsi="Times New Roman" w:cs="Times New Roman"/>
          <w:spacing w:val="4"/>
        </w:rPr>
        <w:t>50</w:t>
      </w:r>
      <w:r>
        <w:rPr>
          <w:rFonts w:hint="eastAsia"/>
        </w:rPr>
        <w:t>・</w:t>
      </w:r>
      <w:r>
        <w:rPr>
          <w:rFonts w:ascii="Times New Roman" w:hAnsi="Times New Roman" w:cs="Times New Roman"/>
          <w:spacing w:val="4"/>
        </w:rPr>
        <w:t>60</w:t>
      </w:r>
      <w:r>
        <w:rPr>
          <w:rFonts w:hint="eastAsia"/>
        </w:rPr>
        <w:t>・</w:t>
      </w:r>
      <w:r>
        <w:rPr>
          <w:rFonts w:ascii="Times New Roman" w:hAnsi="Times New Roman" w:cs="Times New Roman"/>
          <w:spacing w:val="4"/>
        </w:rPr>
        <w:t>70</w:t>
      </w:r>
      <w:r>
        <w:rPr>
          <w:rFonts w:hint="eastAsia"/>
        </w:rPr>
        <w:t>歳の検診は必ず実施してください。</w:t>
      </w:r>
    </w:p>
    <w:p w14:paraId="28D25AE7"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spacing w:val="4"/>
        </w:rPr>
        <w:t>(6)</w:t>
      </w:r>
      <w:r>
        <w:rPr>
          <w:rFonts w:hint="eastAsia"/>
        </w:rPr>
        <w:t>保健所や保健センターの拡充と保健師等スタッフを増員してください。また、歯科衛生士を常勤で複数配置してください。</w:t>
      </w:r>
    </w:p>
    <w:p w14:paraId="28F6177A" w14:textId="77777777" w:rsidR="00E354B4" w:rsidRDefault="00000000">
      <w:pPr>
        <w:suppressAutoHyphens w:val="0"/>
        <w:kinsoku/>
        <w:wordWrap/>
        <w:autoSpaceDE/>
        <w:autoSpaceDN/>
        <w:adjustRightInd/>
        <w:ind w:left="246" w:hanging="246"/>
        <w:jc w:val="both"/>
        <w:textAlignment w:val="baseline"/>
        <w:rPr>
          <w:rFonts w:hAnsi="Times New Roman" w:cs="Times New Roman"/>
          <w:color w:val="000000"/>
          <w:spacing w:val="2"/>
        </w:rPr>
      </w:pPr>
      <w:r>
        <w:rPr>
          <w:color w:val="000000"/>
          <w:spacing w:val="4"/>
        </w:rPr>
        <w:t>(7)</w:t>
      </w:r>
      <w:r>
        <w:rPr>
          <w:rFonts w:hint="eastAsia"/>
          <w:color w:val="000000"/>
        </w:rPr>
        <w:t>産婦健診の助成対象回数が１回の市町村は２回に拡充してください。妊産婦歯科健診への助成を妊婦・産婦共に実施してください。</w:t>
      </w:r>
    </w:p>
    <w:p w14:paraId="03EF68B5"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spacing w:val="4"/>
        </w:rPr>
        <w:t>(</w:t>
      </w:r>
      <w:r>
        <w:rPr>
          <w:rFonts w:ascii="Times New Roman" w:hAnsi="Times New Roman" w:cs="Times New Roman"/>
          <w:spacing w:val="4"/>
        </w:rPr>
        <w:t>8</w:t>
      </w:r>
      <w:r>
        <w:rPr>
          <w:spacing w:val="4"/>
        </w:rPr>
        <w:t>)</w:t>
      </w:r>
      <w:r>
        <w:rPr>
          <w:rFonts w:ascii="Times New Roman" w:hAnsi="Times New Roman" w:cs="Times New Roman"/>
          <w:spacing w:val="4"/>
        </w:rPr>
        <w:t>WHO</w:t>
      </w:r>
      <w:r>
        <w:rPr>
          <w:rFonts w:hint="eastAsia"/>
        </w:rPr>
        <w:t>が認定した「ゲーム依存症」、とりわけ子どもの「ゲーム依存症」対策を検討してください。</w:t>
      </w:r>
    </w:p>
    <w:p w14:paraId="1290A2E0" w14:textId="77777777" w:rsidR="00E354B4" w:rsidRDefault="00E354B4">
      <w:pPr>
        <w:pStyle w:val="ab"/>
        <w:suppressAutoHyphens w:val="0"/>
        <w:kinsoku/>
        <w:wordWrap/>
        <w:autoSpaceDE/>
        <w:autoSpaceDN/>
        <w:adjustRightInd/>
        <w:ind w:left="246" w:hanging="246"/>
        <w:jc w:val="both"/>
        <w:textAlignment w:val="baseline"/>
        <w:rPr>
          <w:rFonts w:hAnsi="Times New Roman" w:cs="Times New Roman"/>
          <w:spacing w:val="2"/>
        </w:rPr>
      </w:pPr>
    </w:p>
    <w:p w14:paraId="51C52AEA" w14:textId="113230E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eastAsia="HGP創英角ｺﾞｼｯｸUB" w:hAnsi="游明朝" w:cs="HGP創英角ｺﾞｼｯｸUB" w:hint="eastAsia"/>
        </w:rPr>
        <w:t>Ⅹ．予防接種について</w:t>
      </w:r>
    </w:p>
    <w:p w14:paraId="140C2E0C" w14:textId="588FF886" w:rsidR="00E354B4" w:rsidRPr="00D511FC" w:rsidRDefault="00000000" w:rsidP="00D511FC">
      <w:pPr>
        <w:pStyle w:val="af1"/>
        <w:numPr>
          <w:ilvl w:val="0"/>
          <w:numId w:val="1"/>
        </w:numPr>
        <w:suppressAutoHyphens w:val="0"/>
        <w:kinsoku/>
        <w:wordWrap/>
        <w:autoSpaceDE/>
        <w:autoSpaceDN/>
        <w:adjustRightInd/>
        <w:jc w:val="both"/>
        <w:textAlignment w:val="baseline"/>
        <w:rPr>
          <w:rFonts w:eastAsia="ＭＳ Ｐ明朝" w:cs="ＭＳ Ｐ明朝"/>
          <w:color w:val="FF0000"/>
          <w:sz w:val="21"/>
          <w:szCs w:val="21"/>
        </w:rPr>
      </w:pPr>
      <w:r w:rsidRPr="00D511FC">
        <w:rPr>
          <w:rFonts w:eastAsia="ＭＳ Ｐ明朝" w:cs="ＭＳ Ｐ明朝" w:hint="eastAsia"/>
          <w:color w:val="FF0000"/>
          <w:sz w:val="21"/>
          <w:szCs w:val="21"/>
        </w:rPr>
        <w:t>流行性耳下腺炎（おたふくかぜ）ワクチン、子どもや障害者のインフルエンザワクチン、帯状疱疹ワクチン、定期接種から漏れた人に対する麻しん（はしか）の任意予防接種について、自己負担無料の助成制度を設けてください。</w:t>
      </w:r>
    </w:p>
    <w:p w14:paraId="324F5070" w14:textId="10678DEA" w:rsidR="00E354B4" w:rsidRPr="00D511FC" w:rsidRDefault="00000000" w:rsidP="00D511FC">
      <w:pPr>
        <w:pStyle w:val="af1"/>
        <w:numPr>
          <w:ilvl w:val="0"/>
          <w:numId w:val="1"/>
        </w:numPr>
        <w:suppressAutoHyphens w:val="0"/>
        <w:kinsoku/>
        <w:wordWrap/>
        <w:autoSpaceDE/>
        <w:autoSpaceDN/>
        <w:adjustRightInd/>
        <w:jc w:val="both"/>
        <w:textAlignment w:val="baseline"/>
        <w:rPr>
          <w:rFonts w:eastAsia="ＭＳ Ｐ明朝" w:cs="ＭＳ Ｐ明朝"/>
          <w:color w:val="FF0000"/>
          <w:sz w:val="21"/>
          <w:szCs w:val="21"/>
        </w:rPr>
      </w:pPr>
      <w:r w:rsidRPr="00D511FC">
        <w:rPr>
          <w:rFonts w:eastAsia="ＭＳ Ｐ明朝" w:cs="ＭＳ Ｐ明朝" w:hint="eastAsia"/>
          <w:color w:val="FF0000"/>
          <w:sz w:val="21"/>
          <w:szCs w:val="21"/>
        </w:rPr>
        <w:t>高齢者用肺炎球菌ワクチン（定期接種）の自己負担を引き下げてください。市町村が実施する任意予防接種事業を再開・継続してください。また２回目の接種を任意予防接種事業の対象としてください。</w:t>
      </w:r>
    </w:p>
    <w:p w14:paraId="27CD9681" w14:textId="77777777" w:rsidR="00E354B4" w:rsidRDefault="00E354B4">
      <w:pPr>
        <w:pStyle w:val="ab"/>
        <w:suppressAutoHyphens w:val="0"/>
        <w:kinsoku/>
        <w:wordWrap/>
        <w:autoSpaceDE/>
        <w:autoSpaceDN/>
        <w:adjustRightInd/>
        <w:ind w:left="246" w:hanging="246"/>
        <w:jc w:val="both"/>
        <w:textAlignment w:val="baseline"/>
        <w:rPr>
          <w:rFonts w:hAnsi="Times New Roman" w:cs="Times New Roman"/>
          <w:spacing w:val="2"/>
        </w:rPr>
      </w:pPr>
    </w:p>
    <w:p w14:paraId="1513A716"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eastAsia="HGS創英角ｺﾞｼｯｸUB" w:hAnsi="游明朝" w:cs="HGS創英角ｺﾞｼｯｸUB" w:hint="eastAsia"/>
        </w:rPr>
        <w:t>ⅰ．地域医療構想について　（公的病院の存在する市町のみ）</w:t>
      </w:r>
    </w:p>
    <w:p w14:paraId="2DFDB0C3"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 xml:space="preserve">　厚労省による</w:t>
      </w:r>
      <w:r>
        <w:rPr>
          <w:spacing w:val="4"/>
        </w:rPr>
        <w:t>424</w:t>
      </w:r>
      <w:r>
        <w:rPr>
          <w:rFonts w:hint="eastAsia"/>
        </w:rPr>
        <w:t>の公的・公立病院の再編成要請があり、関係地域の住民は、不安に駆られました。そこに新型コロナ感染拡大が襲いかかり。当然ながら公的・公立病院は陽性患者の治療に役割を果たしました。こうした中で、地域医療体制、医師・看護師の確保等で心配や不安がありましたらお聞かせください。</w:t>
      </w:r>
    </w:p>
    <w:p w14:paraId="78730466" w14:textId="77777777" w:rsidR="00E354B4" w:rsidRDefault="00E354B4">
      <w:pPr>
        <w:pStyle w:val="ab"/>
        <w:suppressAutoHyphens w:val="0"/>
        <w:kinsoku/>
        <w:wordWrap/>
        <w:autoSpaceDE/>
        <w:autoSpaceDN/>
        <w:adjustRightInd/>
        <w:ind w:left="246" w:hanging="246"/>
        <w:jc w:val="both"/>
        <w:textAlignment w:val="baseline"/>
        <w:rPr>
          <w:rFonts w:hAnsi="Times New Roman" w:cs="Times New Roman"/>
          <w:spacing w:val="2"/>
        </w:rPr>
      </w:pPr>
    </w:p>
    <w:p w14:paraId="6F7CBBE8"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eastAsia="HGP創英角ｺﾞｼｯｸUB" w:hAnsi="游明朝" w:cs="HGP創英角ｺﾞｼｯｸUB" w:hint="eastAsia"/>
        </w:rPr>
        <w:t>ⅱ．生活保護について（市のみ）</w:t>
      </w:r>
    </w:p>
    <w:p w14:paraId="1F41A10E" w14:textId="77777777" w:rsidR="00E354B4" w:rsidRDefault="00000000">
      <w:pPr>
        <w:suppressAutoHyphens w:val="0"/>
        <w:kinsoku/>
        <w:wordWrap/>
        <w:autoSpaceDE/>
        <w:autoSpaceDN/>
        <w:adjustRightInd/>
        <w:ind w:left="240" w:hanging="240"/>
        <w:jc w:val="both"/>
        <w:textAlignment w:val="baseline"/>
        <w:rPr>
          <w:rFonts w:hAnsi="Times New Roman" w:cs="Times New Roman"/>
          <w:color w:val="000000"/>
          <w:spacing w:val="2"/>
        </w:rPr>
      </w:pPr>
      <w:r>
        <w:rPr>
          <w:rFonts w:eastAsia="ＭＳ Ｐ明朝" w:hAnsi="游明朝" w:cs="ＭＳ Ｐ明朝" w:hint="eastAsia"/>
          <w:color w:val="FF0000"/>
        </w:rPr>
        <w:t>★</w:t>
      </w:r>
      <w:r>
        <w:rPr>
          <w:rFonts w:ascii="ＭＳ Ｐ明朝" w:hAnsi="ＭＳ Ｐ明朝" w:cs="ＭＳ Ｐ明朝"/>
          <w:color w:val="FF0000"/>
        </w:rPr>
        <w:t>(1)</w:t>
      </w:r>
      <w:r>
        <w:rPr>
          <w:rFonts w:eastAsia="ＭＳ Ｐ明朝" w:hAnsi="游明朝" w:cs="ＭＳ Ｐ明朝" w:hint="eastAsia"/>
          <w:color w:val="FF0000"/>
        </w:rPr>
        <w:t>生活保護受給手続きについて、申請書を誰もが見えるところに置き、申請しやすいように、住民向けに「生活保護は権利です」等を記載した「しおり」や「ポスター」を作成して、相談窓口・公共施設などへの掲示や公報を強化してください。</w:t>
      </w:r>
    </w:p>
    <w:p w14:paraId="33CC4D9C" w14:textId="77777777" w:rsidR="00E354B4" w:rsidRPr="00D511FC" w:rsidRDefault="00000000">
      <w:pPr>
        <w:pStyle w:val="ab"/>
        <w:suppressAutoHyphens w:val="0"/>
        <w:kinsoku/>
        <w:wordWrap/>
        <w:autoSpaceDE/>
        <w:autoSpaceDN/>
        <w:adjustRightInd/>
        <w:ind w:left="246" w:hanging="246"/>
        <w:jc w:val="both"/>
        <w:textAlignment w:val="baseline"/>
        <w:rPr>
          <w:rFonts w:hAnsi="Times New Roman" w:cs="Times New Roman"/>
          <w:color w:val="FF0000"/>
          <w:spacing w:val="2"/>
        </w:rPr>
      </w:pPr>
      <w:r w:rsidRPr="00D511FC">
        <w:rPr>
          <w:rFonts w:hint="eastAsia"/>
          <w:color w:val="FF0000"/>
          <w:spacing w:val="2"/>
        </w:rPr>
        <w:t>★</w:t>
      </w:r>
      <w:r w:rsidRPr="00D511FC">
        <w:rPr>
          <w:color w:val="FF0000"/>
          <w:spacing w:val="4"/>
        </w:rPr>
        <w:t>(2)</w:t>
      </w:r>
      <w:r w:rsidRPr="00D511FC">
        <w:rPr>
          <w:rFonts w:hint="eastAsia"/>
          <w:color w:val="FF0000"/>
          <w:spacing w:val="2"/>
        </w:rPr>
        <w:t>生活保護の「しおり」について</w:t>
      </w:r>
    </w:p>
    <w:p w14:paraId="3FCA2400" w14:textId="77777777" w:rsidR="00E354B4" w:rsidRPr="00D511FC" w:rsidRDefault="00000000">
      <w:pPr>
        <w:pStyle w:val="ab"/>
        <w:suppressAutoHyphens w:val="0"/>
        <w:kinsoku/>
        <w:wordWrap/>
        <w:autoSpaceDE/>
        <w:autoSpaceDN/>
        <w:adjustRightInd/>
        <w:ind w:left="246" w:hanging="246"/>
        <w:jc w:val="both"/>
        <w:textAlignment w:val="baseline"/>
        <w:rPr>
          <w:rFonts w:hAnsi="Times New Roman" w:cs="Times New Roman"/>
          <w:color w:val="FF0000"/>
          <w:spacing w:val="2"/>
        </w:rPr>
      </w:pPr>
      <w:r w:rsidRPr="00D511FC">
        <w:rPr>
          <w:rFonts w:hint="eastAsia"/>
          <w:color w:val="FF0000"/>
          <w:spacing w:val="2"/>
        </w:rPr>
        <w:t>①</w:t>
      </w:r>
      <w:r w:rsidRPr="00D511FC">
        <w:rPr>
          <w:rFonts w:eastAsia="ＭＳ Ｐ明朝" w:hAnsi="游明朝" w:cs="ＭＳ Ｐ明朝" w:hint="eastAsia"/>
          <w:color w:val="FF0000"/>
        </w:rPr>
        <w:t>「生活保護は権利です」を</w:t>
      </w:r>
      <w:r w:rsidRPr="00D511FC">
        <w:rPr>
          <w:rFonts w:hint="eastAsia"/>
          <w:color w:val="FF0000"/>
        </w:rPr>
        <w:t>明記し、制度をわかりやすく説明したものにしてください。</w:t>
      </w:r>
    </w:p>
    <w:p w14:paraId="48D3F508"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spacing w:val="2"/>
        </w:rPr>
        <w:t>②自家用車について、</w:t>
      </w:r>
      <w:r>
        <w:rPr>
          <w:rFonts w:hint="eastAsia"/>
        </w:rPr>
        <w:t>枚方市自動車裁判判決をふまえ、生活および仕事で自立のために必要な場合は保有を認めることを「しおり」等に記載してください。</w:t>
      </w:r>
    </w:p>
    <w:p w14:paraId="066C165E"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③居住用不動産は原則保有が認められていることを明記してください。</w:t>
      </w:r>
    </w:p>
    <w:p w14:paraId="7BA2BB2F" w14:textId="77777777" w:rsidR="00E354B4" w:rsidRDefault="00000000">
      <w:pPr>
        <w:pStyle w:val="ab"/>
        <w:suppressAutoHyphens w:val="0"/>
        <w:kinsoku/>
        <w:wordWrap/>
        <w:autoSpaceDE/>
        <w:autoSpaceDN/>
        <w:adjustRightInd/>
        <w:ind w:left="246" w:hanging="246"/>
        <w:jc w:val="both"/>
        <w:textAlignment w:val="baseline"/>
        <w:rPr>
          <w:rFonts w:hAnsi="Times New Roman" w:cs="Times New Roman"/>
          <w:spacing w:val="2"/>
        </w:rPr>
      </w:pPr>
      <w:r>
        <w:rPr>
          <w:rFonts w:hint="eastAsia"/>
        </w:rPr>
        <w:t>④内容について、変更が必要でないかなど定期的に点検してください。</w:t>
      </w:r>
    </w:p>
    <w:p w14:paraId="2CF3EC44" w14:textId="77777777" w:rsidR="00E354B4" w:rsidRDefault="00000000">
      <w:pPr>
        <w:suppressAutoHyphens w:val="0"/>
        <w:kinsoku/>
        <w:wordWrap/>
        <w:autoSpaceDE/>
        <w:autoSpaceDN/>
        <w:adjustRightInd/>
        <w:ind w:left="240" w:hanging="240"/>
        <w:jc w:val="both"/>
        <w:textAlignment w:val="baseline"/>
        <w:rPr>
          <w:rFonts w:hAnsi="Times New Roman" w:cs="Times New Roman"/>
          <w:color w:val="000000"/>
          <w:spacing w:val="2"/>
        </w:rPr>
      </w:pPr>
      <w:r>
        <w:rPr>
          <w:rFonts w:ascii="ＭＳ Ｐ明朝" w:hAnsi="ＭＳ Ｐ明朝" w:cs="ＭＳ Ｐ明朝"/>
          <w:color w:val="FF0000"/>
        </w:rPr>
        <w:t>(3)</w:t>
      </w:r>
      <w:r>
        <w:rPr>
          <w:rFonts w:eastAsia="ＭＳ Ｐ明朝" w:hAnsi="游明朝" w:cs="ＭＳ Ｐ明朝" w:hint="eastAsia"/>
          <w:color w:val="FF0000"/>
        </w:rPr>
        <w:t>生活保護の申請は、憲法第２５条・生活保護法に基づいて、申請権を侵害しないよう速やかに受理してくだ</w:t>
      </w:r>
      <w:r>
        <w:rPr>
          <w:rFonts w:eastAsia="ＭＳ Ｐ明朝" w:hAnsi="游明朝" w:cs="ＭＳ Ｐ明朝" w:hint="eastAsia"/>
          <w:color w:val="FF0000"/>
        </w:rPr>
        <w:lastRenderedPageBreak/>
        <w:t>さい。相談は丁寧に対応し、相談者・申請者を追い返したり、何度も来庁させるような「水際作戦」はしないでください。</w:t>
      </w:r>
    </w:p>
    <w:p w14:paraId="24BBBFA7" w14:textId="77777777" w:rsidR="00E354B4" w:rsidRDefault="00000000">
      <w:pPr>
        <w:suppressAutoHyphens w:val="0"/>
        <w:kinsoku/>
        <w:wordWrap/>
        <w:autoSpaceDE/>
        <w:autoSpaceDN/>
        <w:adjustRightInd/>
        <w:ind w:left="240" w:hanging="240"/>
        <w:jc w:val="both"/>
        <w:textAlignment w:val="baseline"/>
        <w:rPr>
          <w:rFonts w:hAnsi="Times New Roman" w:cs="Times New Roman"/>
          <w:color w:val="000000"/>
          <w:spacing w:val="2"/>
        </w:rPr>
      </w:pPr>
      <w:r>
        <w:rPr>
          <w:rFonts w:eastAsia="ＭＳ Ｐ明朝" w:hAnsi="游明朝" w:cs="ＭＳ Ｐ明朝" w:hint="eastAsia"/>
          <w:color w:val="FF0000"/>
        </w:rPr>
        <w:t>★</w:t>
      </w:r>
      <w:r>
        <w:rPr>
          <w:rFonts w:ascii="ＭＳ Ｐ明朝" w:hAnsi="ＭＳ Ｐ明朝" w:cs="ＭＳ Ｐ明朝"/>
          <w:color w:val="FF0000"/>
        </w:rPr>
        <w:t>(4)</w:t>
      </w:r>
      <w:r>
        <w:rPr>
          <w:rFonts w:eastAsia="ＭＳ Ｐ明朝" w:hAnsi="游明朝" w:cs="ＭＳ Ｐ明朝" w:hint="eastAsia"/>
          <w:color w:val="FF0000"/>
        </w:rPr>
        <w:t>扶養照会は、厚労省通知の趣旨を踏まえ、扶養照会を拒む申請者の意向を尊重し、扶養が期待できる人に限定してください。</w:t>
      </w:r>
    </w:p>
    <w:p w14:paraId="51B42011" w14:textId="77777777" w:rsidR="00E354B4" w:rsidRDefault="00000000">
      <w:pPr>
        <w:pStyle w:val="ab"/>
        <w:suppressAutoHyphens w:val="0"/>
        <w:kinsoku/>
        <w:wordWrap/>
        <w:autoSpaceDE/>
        <w:autoSpaceDN/>
        <w:adjustRightInd/>
        <w:ind w:left="240" w:hanging="240"/>
        <w:jc w:val="both"/>
        <w:textAlignment w:val="baseline"/>
        <w:rPr>
          <w:rFonts w:hAnsi="Times New Roman" w:cs="Times New Roman"/>
          <w:spacing w:val="2"/>
        </w:rPr>
      </w:pPr>
      <w:r>
        <w:rPr>
          <w:spacing w:val="4"/>
        </w:rPr>
        <w:t>(5)</w:t>
      </w:r>
      <w:r>
        <w:rPr>
          <w:rFonts w:hint="eastAsia"/>
        </w:rPr>
        <w:t>埼玉県三郷市での裁判判決も踏まえ、申請権を保障すること。申請時に、違法な指導指示、実態を無視した就労指導の強要はしないこと。就労支援の一環として自治体で仕事を確保してください。</w:t>
      </w:r>
    </w:p>
    <w:p w14:paraId="063F0113" w14:textId="77777777" w:rsidR="00E354B4" w:rsidRDefault="00000000">
      <w:pPr>
        <w:suppressAutoHyphens w:val="0"/>
        <w:kinsoku/>
        <w:wordWrap/>
        <w:autoSpaceDE/>
        <w:autoSpaceDN/>
        <w:adjustRightInd/>
        <w:ind w:left="240" w:hanging="240"/>
        <w:jc w:val="both"/>
        <w:textAlignment w:val="baseline"/>
        <w:rPr>
          <w:rFonts w:hAnsi="Times New Roman" w:cs="Times New Roman"/>
          <w:color w:val="000000"/>
          <w:spacing w:val="2"/>
        </w:rPr>
      </w:pPr>
      <w:r>
        <w:rPr>
          <w:rFonts w:ascii="ＭＳ Ｐ明朝" w:hAnsi="ＭＳ Ｐ明朝" w:cs="ＭＳ Ｐ明朝"/>
          <w:color w:val="FF0000"/>
        </w:rPr>
        <w:t>(6)</w:t>
      </w:r>
      <w:r>
        <w:rPr>
          <w:rFonts w:eastAsia="ＭＳ Ｐ明朝" w:hAnsi="游明朝" w:cs="ＭＳ Ｐ明朝" w:hint="eastAsia"/>
          <w:color w:val="FF0000"/>
        </w:rPr>
        <w:t>車の保有・使用については、精神に障害がある場合など個別事情に配慮し、一律的な対応で生活保護が受けられなくならないようにしてください。</w:t>
      </w:r>
    </w:p>
    <w:p w14:paraId="3A18E1A9" w14:textId="77777777" w:rsidR="00E354B4" w:rsidRDefault="00000000">
      <w:pPr>
        <w:pStyle w:val="ab"/>
        <w:suppressAutoHyphens w:val="0"/>
        <w:kinsoku/>
        <w:wordWrap/>
        <w:autoSpaceDE/>
        <w:autoSpaceDN/>
        <w:adjustRightInd/>
        <w:ind w:left="240" w:hanging="240"/>
        <w:jc w:val="both"/>
        <w:textAlignment w:val="baseline"/>
        <w:rPr>
          <w:rFonts w:hAnsi="Times New Roman" w:cs="Times New Roman"/>
          <w:spacing w:val="2"/>
        </w:rPr>
      </w:pPr>
      <w:r>
        <w:rPr>
          <w:spacing w:val="4"/>
        </w:rPr>
        <w:t>(7)</w:t>
      </w:r>
      <w:r>
        <w:rPr>
          <w:rFonts w:hint="eastAsia"/>
        </w:rPr>
        <w:t>資産申告書の提出は強要しないでください。生活保護利用者に対し、厚生労働省の資産申告書に関する「通知」の趣旨を十分に説明してください。また、生活保護費のやり繰りによって生じた預貯金等については、使用目的が生活保護の趣旨目的に反しない場合は保有を認め、その保有は、生活保護利用者の生活基盤の回復に向け、柔軟に対応してください。</w:t>
      </w:r>
    </w:p>
    <w:p w14:paraId="6795ED3B" w14:textId="77777777" w:rsidR="00E354B4" w:rsidRPr="00D511FC" w:rsidRDefault="00000000">
      <w:pPr>
        <w:suppressAutoHyphens w:val="0"/>
        <w:kinsoku/>
        <w:wordWrap/>
        <w:autoSpaceDE/>
        <w:autoSpaceDN/>
        <w:adjustRightInd/>
        <w:ind w:left="240" w:hanging="240"/>
        <w:jc w:val="both"/>
        <w:textAlignment w:val="baseline"/>
        <w:rPr>
          <w:rFonts w:hAnsi="Times New Roman" w:cs="Times New Roman"/>
          <w:color w:val="FF0000"/>
          <w:spacing w:val="2"/>
        </w:rPr>
      </w:pPr>
      <w:r w:rsidRPr="00D511FC">
        <w:rPr>
          <w:rFonts w:hint="eastAsia"/>
          <w:color w:val="FF0000"/>
          <w:spacing w:val="2"/>
        </w:rPr>
        <w:t>★</w:t>
      </w:r>
      <w:r w:rsidRPr="00D511FC">
        <w:rPr>
          <w:color w:val="FF0000"/>
          <w:spacing w:val="4"/>
        </w:rPr>
        <w:t>(8)</w:t>
      </w:r>
      <w:r w:rsidRPr="00D511FC">
        <w:rPr>
          <w:rFonts w:hint="eastAsia"/>
          <w:color w:val="FF0000"/>
        </w:rPr>
        <w:t>夏季の冷房費相当の独自手当の新設を国に強く要望してください。夏季期間、近年の暑さへの対応として、エアコンの購入費用（更新含む）や電気代の助成を行ってください。</w:t>
      </w:r>
    </w:p>
    <w:p w14:paraId="7DBACC4B" w14:textId="77777777" w:rsidR="00E354B4" w:rsidRDefault="00000000">
      <w:pPr>
        <w:suppressAutoHyphens w:val="0"/>
        <w:kinsoku/>
        <w:wordWrap/>
        <w:autoSpaceDE/>
        <w:autoSpaceDN/>
        <w:adjustRightInd/>
        <w:ind w:left="240" w:hanging="240"/>
        <w:jc w:val="both"/>
        <w:textAlignment w:val="baseline"/>
        <w:rPr>
          <w:rFonts w:hAnsi="Times New Roman" w:cs="Times New Roman"/>
          <w:color w:val="000000"/>
          <w:spacing w:val="2"/>
        </w:rPr>
      </w:pPr>
      <w:r>
        <w:rPr>
          <w:color w:val="000000"/>
          <w:spacing w:val="4"/>
        </w:rPr>
        <w:t>(9)</w:t>
      </w:r>
      <w:r>
        <w:rPr>
          <w:rFonts w:hint="eastAsia"/>
          <w:color w:val="000000"/>
        </w:rPr>
        <w:t>ケースワーカーなど専門職を含む正規職員を増やしてください。また担当者の研修を充実させ、就労支援や生活指導を個別に丁寧に行ってください。</w:t>
      </w:r>
    </w:p>
    <w:p w14:paraId="023C4D9D" w14:textId="77777777" w:rsidR="008C48FC" w:rsidRDefault="00000000">
      <w:pPr>
        <w:pStyle w:val="ab"/>
        <w:suppressAutoHyphens w:val="0"/>
        <w:kinsoku/>
        <w:autoSpaceDE/>
        <w:autoSpaceDN/>
        <w:adjustRightInd/>
        <w:ind w:left="246" w:hanging="246"/>
        <w:jc w:val="right"/>
        <w:textAlignment w:val="baseline"/>
        <w:rPr>
          <w:rFonts w:hAnsi="Times New Roman" w:cs="Times New Roman"/>
          <w:spacing w:val="2"/>
        </w:rPr>
      </w:pPr>
      <w:r>
        <w:rPr>
          <w:rFonts w:hint="eastAsia"/>
        </w:rPr>
        <w:t>以上</w:t>
      </w:r>
    </w:p>
    <w:sectPr w:rsidR="008C48FC">
      <w:footerReference w:type="default" r:id="rId7"/>
      <w:endnotePr>
        <w:numFmt w:val="decimal"/>
      </w:endnotePr>
      <w:type w:val="continuous"/>
      <w:pgSz w:w="11906" w:h="16838"/>
      <w:pgMar w:top="1190" w:right="1134" w:bottom="1134" w:left="1134" w:header="720" w:footer="720" w:gutter="0"/>
      <w:pgNumType w:start="1"/>
      <w:cols w:space="720"/>
      <w:noEndnote/>
      <w:docGrid w:type="linesAndChars" w:linePitch="3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A3EA" w14:textId="77777777" w:rsidR="00E52B23" w:rsidRDefault="00E52B23">
      <w:r>
        <w:separator/>
      </w:r>
    </w:p>
  </w:endnote>
  <w:endnote w:type="continuationSeparator" w:id="0">
    <w:p w14:paraId="1AE0D755" w14:textId="77777777" w:rsidR="00E52B23" w:rsidRDefault="00E52B23">
      <w:r>
        <w:rPr>
          <w:rFonts w:hAnsi="游明朝" w:cs="Times New Roman"/>
          <w:sz w:val="2"/>
          <w:szCs w:val="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60E7" w14:textId="77777777" w:rsidR="00E354B4" w:rsidRDefault="00000000">
    <w:pPr>
      <w:pStyle w:val="ab"/>
      <w:framePr w:wrap="auto" w:vAnchor="text" w:hAnchor="margin" w:xAlign="center" w:y="1"/>
      <w:suppressAutoHyphens w:val="0"/>
      <w:kinsoku/>
      <w:wordWrap/>
      <w:autoSpaceDE/>
      <w:autoSpaceDN/>
      <w:adjustRightInd/>
      <w:jc w:val="center"/>
      <w:textAlignment w:val="baseline"/>
      <w:rPr>
        <w:rFonts w:hAnsi="游明朝" w:cs="Times New Roman"/>
        <w:spacing w:val="2"/>
      </w:rPr>
    </w:pPr>
    <w:r>
      <w:t xml:space="preserve">- </w:t>
    </w:r>
    <w:r>
      <w:fldChar w:fldCharType="begin"/>
    </w:r>
    <w:r>
      <w:instrText>page \* MERGEFORMAT</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8DDD" w14:textId="77777777" w:rsidR="00E52B23" w:rsidRDefault="00E52B23">
      <w:r>
        <w:separator/>
      </w:r>
    </w:p>
  </w:footnote>
  <w:footnote w:type="continuationSeparator" w:id="0">
    <w:p w14:paraId="5C5BC676" w14:textId="77777777" w:rsidR="00E52B23" w:rsidRDefault="00E52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75007"/>
    <w:multiLevelType w:val="hybridMultilevel"/>
    <w:tmpl w:val="22800938"/>
    <w:lvl w:ilvl="0" w:tplc="974A5B1E">
      <w:start w:val="1"/>
      <w:numFmt w:val="decimal"/>
      <w:lvlText w:val="(%1)"/>
      <w:lvlJc w:val="left"/>
      <w:pPr>
        <w:ind w:left="328" w:hanging="360"/>
      </w:pPr>
      <w:rPr>
        <w:rFonts w:ascii="ＭＳ Ｐ明朝" w:eastAsia="ＭＳ 明朝" w:hAnsi="ＭＳ Ｐ明朝" w:hint="default"/>
      </w:rPr>
    </w:lvl>
    <w:lvl w:ilvl="1" w:tplc="04090017" w:tentative="1">
      <w:start w:val="1"/>
      <w:numFmt w:val="aiueoFullWidth"/>
      <w:lvlText w:val="(%2)"/>
      <w:lvlJc w:val="left"/>
      <w:pPr>
        <w:ind w:left="848" w:hanging="440"/>
      </w:pPr>
    </w:lvl>
    <w:lvl w:ilvl="2" w:tplc="04090011" w:tentative="1">
      <w:start w:val="1"/>
      <w:numFmt w:val="decimalEnclosedCircle"/>
      <w:lvlText w:val="%3"/>
      <w:lvlJc w:val="left"/>
      <w:pPr>
        <w:ind w:left="1288" w:hanging="440"/>
      </w:pPr>
    </w:lvl>
    <w:lvl w:ilvl="3" w:tplc="0409000F" w:tentative="1">
      <w:start w:val="1"/>
      <w:numFmt w:val="decimal"/>
      <w:lvlText w:val="%4."/>
      <w:lvlJc w:val="left"/>
      <w:pPr>
        <w:ind w:left="1728" w:hanging="440"/>
      </w:pPr>
    </w:lvl>
    <w:lvl w:ilvl="4" w:tplc="04090017" w:tentative="1">
      <w:start w:val="1"/>
      <w:numFmt w:val="aiueoFullWidth"/>
      <w:lvlText w:val="(%5)"/>
      <w:lvlJc w:val="left"/>
      <w:pPr>
        <w:ind w:left="2168" w:hanging="440"/>
      </w:pPr>
    </w:lvl>
    <w:lvl w:ilvl="5" w:tplc="04090011" w:tentative="1">
      <w:start w:val="1"/>
      <w:numFmt w:val="decimalEnclosedCircle"/>
      <w:lvlText w:val="%6"/>
      <w:lvlJc w:val="left"/>
      <w:pPr>
        <w:ind w:left="2608" w:hanging="440"/>
      </w:pPr>
    </w:lvl>
    <w:lvl w:ilvl="6" w:tplc="0409000F" w:tentative="1">
      <w:start w:val="1"/>
      <w:numFmt w:val="decimal"/>
      <w:lvlText w:val="%7."/>
      <w:lvlJc w:val="left"/>
      <w:pPr>
        <w:ind w:left="3048" w:hanging="440"/>
      </w:pPr>
    </w:lvl>
    <w:lvl w:ilvl="7" w:tplc="04090017" w:tentative="1">
      <w:start w:val="1"/>
      <w:numFmt w:val="aiueoFullWidth"/>
      <w:lvlText w:val="(%8)"/>
      <w:lvlJc w:val="left"/>
      <w:pPr>
        <w:ind w:left="3488" w:hanging="440"/>
      </w:pPr>
    </w:lvl>
    <w:lvl w:ilvl="8" w:tplc="04090011" w:tentative="1">
      <w:start w:val="1"/>
      <w:numFmt w:val="decimalEnclosedCircle"/>
      <w:lvlText w:val="%9"/>
      <w:lvlJc w:val="left"/>
      <w:pPr>
        <w:ind w:left="3928" w:hanging="440"/>
      </w:pPr>
    </w:lvl>
  </w:abstractNum>
  <w:num w:numId="1" w16cid:durableId="402602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2"/>
  <w:hyphenationZone w:val="0"/>
  <w:drawingGridHorizontalSpacing w:val="409"/>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A5"/>
    <w:rsid w:val="0000609D"/>
    <w:rsid w:val="002B5743"/>
    <w:rsid w:val="002C4B13"/>
    <w:rsid w:val="003D510E"/>
    <w:rsid w:val="003E253B"/>
    <w:rsid w:val="0041756F"/>
    <w:rsid w:val="004447DD"/>
    <w:rsid w:val="00583110"/>
    <w:rsid w:val="00821F25"/>
    <w:rsid w:val="008C48FC"/>
    <w:rsid w:val="00904F68"/>
    <w:rsid w:val="00A0513E"/>
    <w:rsid w:val="00A540C0"/>
    <w:rsid w:val="00C93448"/>
    <w:rsid w:val="00CF4056"/>
    <w:rsid w:val="00D511FC"/>
    <w:rsid w:val="00E103A5"/>
    <w:rsid w:val="00E354B4"/>
    <w:rsid w:val="00E52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3D4E214"/>
  <w14:defaultImageDpi w14:val="0"/>
  <w15:docId w15:val="{0962FA1E-D1B6-41EC-BB3E-F48E9680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ascii="ＭＳ 明朝" w:eastAsia="ＭＳ 明朝" w:hAnsi="ＭＳ 明朝" w:cs="ＭＳ 明朝"/>
      <w:kern w:val="0"/>
      <w:szCs w:val="21"/>
    </w:rPr>
  </w:style>
  <w:style w:type="paragraph" w:styleId="1">
    <w:name w:val="heading 1"/>
    <w:basedOn w:val="a"/>
    <w:link w:val="10"/>
    <w:uiPriority w:val="99"/>
    <w:qFormat/>
    <w:pPr>
      <w:outlineLvl w:val="0"/>
    </w:pPr>
    <w:rPr>
      <w:rFonts w:eastAsia="ＭＳ Ｐゴシック" w:hAnsi="游明朝" w:cs="ＭＳ Ｐゴシック"/>
      <w:sz w:val="32"/>
      <w:szCs w:val="32"/>
    </w:rPr>
  </w:style>
  <w:style w:type="paragraph" w:styleId="2">
    <w:name w:val="heading 2"/>
    <w:basedOn w:val="a"/>
    <w:link w:val="20"/>
    <w:uiPriority w:val="99"/>
    <w:qFormat/>
    <w:pPr>
      <w:outlineLvl w:val="1"/>
    </w:pPr>
    <w:rPr>
      <w:rFonts w:ascii="ＭＳ Ｐゴシック" w:eastAsia="ＭＳ Ｐゴシック" w:hAnsi="ＭＳ Ｐゴシック" w:cs="ＭＳ Ｐゴシック"/>
      <w:sz w:val="28"/>
      <w:szCs w:val="28"/>
    </w:rPr>
  </w:style>
  <w:style w:type="paragraph" w:styleId="3">
    <w:name w:val="heading 3"/>
    <w:basedOn w:val="a"/>
    <w:link w:val="30"/>
    <w:uiPriority w:val="99"/>
    <w:qFormat/>
    <w:pPr>
      <w:ind w:left="266" w:hanging="266"/>
      <w:outlineLvl w:val="2"/>
    </w:pPr>
    <w:rPr>
      <w:rFonts w:ascii="ＭＳ Ｐゴシック" w:eastAsia="ＭＳ Ｐゴシック" w:hAnsi="ＭＳ Ｐゴシック" w:cs="ＭＳ Ｐゴシック"/>
      <w:color w:val="000000"/>
      <w:sz w:val="26"/>
      <w:szCs w:val="26"/>
    </w:rPr>
  </w:style>
  <w:style w:type="paragraph" w:styleId="4">
    <w:name w:val="heading 4"/>
    <w:basedOn w:val="a"/>
    <w:link w:val="40"/>
    <w:uiPriority w:val="99"/>
    <w:qFormat/>
    <w:pPr>
      <w:ind w:left="246" w:hanging="246"/>
      <w:outlineLvl w:val="3"/>
    </w:pPr>
    <w:rPr>
      <w:rFonts w:ascii="ＭＳ Ｐゴシック" w:eastAsia="ＭＳ Ｐゴシック" w:hAnsi="ＭＳ Ｐゴシック" w:cs="ＭＳ Ｐゴシック"/>
      <w:sz w:val="26"/>
      <w:szCs w:val="26"/>
    </w:rPr>
  </w:style>
  <w:style w:type="paragraph" w:styleId="5">
    <w:name w:val="heading 5"/>
    <w:basedOn w:val="a"/>
    <w:link w:val="50"/>
    <w:uiPriority w:val="99"/>
    <w:qFormat/>
    <w:pPr>
      <w:ind w:left="246" w:hanging="246"/>
      <w:outlineLvl w:val="4"/>
    </w:pPr>
    <w:rPr>
      <w:rFonts w:ascii="ＭＳ Ｐゴシック" w:eastAsia="ＭＳ Ｐゴシック" w:hAnsi="ＭＳ Ｐゴシック" w:cs="ＭＳ Ｐゴシック"/>
      <w:sz w:val="24"/>
      <w:szCs w:val="24"/>
    </w:rPr>
  </w:style>
  <w:style w:type="paragraph" w:styleId="6">
    <w:name w:val="heading 6"/>
    <w:basedOn w:val="a"/>
    <w:link w:val="60"/>
    <w:uiPriority w:val="99"/>
    <w:qFormat/>
    <w:pPr>
      <w:ind w:left="-15102"/>
      <w:outlineLvl w:val="5"/>
    </w:pPr>
    <w:rPr>
      <w:rFonts w:ascii="Century" w:eastAsia="ＭＳ ゴシック" w:hAnsi="Century"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Pr>
      <w:rFonts w:ascii="Times New Roman" w:eastAsia="ＭＳ 明朝" w:hAnsi="Times New Roman" w:cs="ＭＳ 明朝"/>
      <w:sz w:val="24"/>
      <w:szCs w:val="24"/>
    </w:rPr>
  </w:style>
  <w:style w:type="character" w:customStyle="1" w:styleId="20">
    <w:name w:val="見出し 2 (文字)"/>
    <w:basedOn w:val="a0"/>
    <w:link w:val="2"/>
    <w:uiPriority w:val="99"/>
    <w:rPr>
      <w:rFonts w:ascii="Times New Roman" w:eastAsia="ＭＳ 明朝" w:hAnsi="Times New Roman" w:cs="ＭＳ 明朝"/>
      <w:sz w:val="21"/>
      <w:szCs w:val="21"/>
    </w:rPr>
  </w:style>
  <w:style w:type="character" w:customStyle="1" w:styleId="30">
    <w:name w:val="見出し 3 (文字)"/>
    <w:basedOn w:val="a0"/>
    <w:link w:val="3"/>
    <w:uiPriority w:val="99"/>
    <w:rPr>
      <w:rFonts w:ascii="Times New Roman" w:eastAsia="ＭＳ 明朝" w:hAnsi="Times New Roman" w:cs="ＭＳ 明朝"/>
      <w:sz w:val="21"/>
      <w:szCs w:val="21"/>
    </w:rPr>
  </w:style>
  <w:style w:type="character" w:customStyle="1" w:styleId="40">
    <w:name w:val="見出し 4 (文字)"/>
    <w:basedOn w:val="a0"/>
    <w:link w:val="4"/>
    <w:uiPriority w:val="99"/>
    <w:rPr>
      <w:rFonts w:ascii="ＭＳ Ｐゴシック" w:eastAsia="ＭＳ Ｐゴシック" w:hAnsi="ＭＳ Ｐゴシック" w:cs="ＭＳ Ｐゴシック"/>
      <w:sz w:val="26"/>
      <w:szCs w:val="26"/>
    </w:rPr>
  </w:style>
  <w:style w:type="character" w:customStyle="1" w:styleId="50">
    <w:name w:val="見出し 5 (文字)"/>
    <w:basedOn w:val="a0"/>
    <w:link w:val="5"/>
    <w:uiPriority w:val="99"/>
    <w:rPr>
      <w:rFonts w:ascii="Times New Roman" w:eastAsia="ＭＳ 明朝" w:hAnsi="Times New Roman" w:cs="ＭＳ 明朝"/>
      <w:sz w:val="21"/>
      <w:szCs w:val="21"/>
    </w:rPr>
  </w:style>
  <w:style w:type="character" w:customStyle="1" w:styleId="60">
    <w:name w:val="見出し 6 (文字)"/>
    <w:basedOn w:val="a0"/>
    <w:link w:val="6"/>
    <w:uiPriority w:val="99"/>
    <w:rPr>
      <w:rFonts w:ascii="Times New Roman" w:eastAsia="ＭＳ 明朝" w:hAnsi="Times New Roman" w:cs="ＭＳ 明朝"/>
      <w:b/>
      <w:bCs/>
      <w:sz w:val="21"/>
      <w:szCs w:val="21"/>
    </w:rPr>
  </w:style>
  <w:style w:type="paragraph" w:styleId="21">
    <w:name w:val="Body Text Indent 2"/>
    <w:basedOn w:val="a"/>
    <w:link w:val="22"/>
    <w:uiPriority w:val="99"/>
    <w:pPr>
      <w:spacing w:line="644" w:lineRule="exact"/>
      <w:ind w:left="-4406"/>
    </w:pPr>
    <w:rPr>
      <w:rFonts w:ascii="ＭＳ Ｐ明朝" w:eastAsia="ＭＳ Ｐ明朝" w:hAnsi="ＭＳ Ｐ明朝" w:cs="ＭＳ Ｐ明朝"/>
      <w:sz w:val="24"/>
      <w:szCs w:val="24"/>
    </w:rPr>
  </w:style>
  <w:style w:type="character" w:customStyle="1" w:styleId="22">
    <w:name w:val="本文インデント 2 (文字)"/>
    <w:basedOn w:val="a0"/>
    <w:link w:val="21"/>
    <w:uiPriority w:val="99"/>
    <w:rPr>
      <w:rFonts w:ascii="Times New Roman" w:eastAsia="ＭＳ 明朝" w:hAnsi="Times New Roman" w:cs="ＭＳ 明朝"/>
      <w:sz w:val="21"/>
      <w:szCs w:val="21"/>
    </w:rPr>
  </w:style>
  <w:style w:type="paragraph" w:customStyle="1" w:styleId="14">
    <w:name w:val="14太ゴシック"/>
    <w:uiPriority w:val="99"/>
    <w:pPr>
      <w:widowControl w:val="0"/>
      <w:suppressAutoHyphens/>
      <w:kinsoku w:val="0"/>
      <w:wordWrap w:val="0"/>
      <w:overflowPunct w:val="0"/>
      <w:autoSpaceDE w:val="0"/>
      <w:autoSpaceDN w:val="0"/>
      <w:adjustRightInd w:val="0"/>
      <w:textAlignment w:val="center"/>
    </w:pPr>
    <w:rPr>
      <w:rFonts w:ascii="ＭＳ Ｐ明朝" w:eastAsia="ＭＳ Ｐゴシック" w:hAnsi="ＭＳ Ｐ明朝" w:cs="ＭＳ Ｐゴシック"/>
      <w:b/>
      <w:bCs/>
      <w:kern w:val="0"/>
      <w:sz w:val="28"/>
      <w:szCs w:val="28"/>
    </w:rPr>
  </w:style>
  <w:style w:type="paragraph" w:styleId="23">
    <w:name w:val="Body Text 2"/>
    <w:basedOn w:val="a"/>
    <w:link w:val="24"/>
    <w:uiPriority w:val="99"/>
    <w:pPr>
      <w:ind w:left="486" w:hanging="246"/>
    </w:pPr>
    <w:rPr>
      <w:rFonts w:ascii="ＭＳ Ｐ明朝" w:eastAsia="ＭＳ Ｐ明朝" w:hAnsi="ＭＳ Ｐ明朝" w:cs="ＭＳ Ｐ明朝"/>
      <w:color w:val="000000"/>
      <w:sz w:val="24"/>
      <w:szCs w:val="24"/>
    </w:rPr>
  </w:style>
  <w:style w:type="character" w:customStyle="1" w:styleId="24">
    <w:name w:val="本文 2 (文字)"/>
    <w:basedOn w:val="a0"/>
    <w:link w:val="23"/>
    <w:uiPriority w:val="99"/>
    <w:rPr>
      <w:rFonts w:ascii="Times New Roman" w:eastAsia="ＭＳ 明朝" w:hAnsi="Times New Roman" w:cs="ＭＳ 明朝"/>
      <w:sz w:val="21"/>
      <w:szCs w:val="21"/>
    </w:rPr>
  </w:style>
  <w:style w:type="paragraph" w:styleId="a3">
    <w:name w:val="No Spacing"/>
    <w:uiPriority w:val="99"/>
    <w:qFormat/>
    <w:pPr>
      <w:widowControl w:val="0"/>
      <w:suppressAutoHyphens/>
      <w:kinsoku w:val="0"/>
      <w:wordWrap w:val="0"/>
      <w:overflowPunct w:val="0"/>
      <w:autoSpaceDE w:val="0"/>
      <w:autoSpaceDN w:val="0"/>
      <w:adjustRightInd w:val="0"/>
      <w:textAlignment w:val="center"/>
    </w:pPr>
    <w:rPr>
      <w:rFonts w:ascii="ＭＳ Ｐ明朝" w:eastAsia="ＭＳ Ｐ明朝" w:hAnsi="ＭＳ Ｐ明朝" w:cs="ＭＳ Ｐ明朝"/>
      <w:color w:val="000000"/>
      <w:kern w:val="0"/>
      <w:sz w:val="22"/>
    </w:rPr>
  </w:style>
  <w:style w:type="paragraph" w:styleId="31">
    <w:name w:val="Body Text 3"/>
    <w:basedOn w:val="a"/>
    <w:link w:val="32"/>
    <w:uiPriority w:val="99"/>
    <w:pPr>
      <w:ind w:left="-9526"/>
    </w:pPr>
    <w:rPr>
      <w:rFonts w:ascii="ＭＳ Ｐ明朝" w:eastAsia="ＭＳ Ｐ明朝" w:hAnsi="ＭＳ Ｐ明朝" w:cs="ＭＳ Ｐ明朝"/>
      <w:sz w:val="24"/>
      <w:szCs w:val="24"/>
    </w:rPr>
  </w:style>
  <w:style w:type="character" w:customStyle="1" w:styleId="32">
    <w:name w:val="本文 3 (文字)"/>
    <w:basedOn w:val="a0"/>
    <w:link w:val="31"/>
    <w:uiPriority w:val="99"/>
    <w:rPr>
      <w:rFonts w:ascii="Times New Roman" w:eastAsia="ＭＳ 明朝" w:hAnsi="Times New Roman" w:cs="ＭＳ 明朝"/>
      <w:sz w:val="16"/>
      <w:szCs w:val="16"/>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center"/>
    </w:pPr>
    <w:rPr>
      <w:rFonts w:ascii="ＭＳ 明朝" w:eastAsia="ＭＳ 明朝" w:hAnsi="ＭＳ 明朝" w:cs="ＭＳ 明朝"/>
      <w:kern w:val="0"/>
      <w:sz w:val="24"/>
      <w:szCs w:val="24"/>
    </w:rPr>
  </w:style>
  <w:style w:type="paragraph" w:styleId="a5">
    <w:name w:val="Balloon Text"/>
    <w:basedOn w:val="a"/>
    <w:link w:val="a6"/>
    <w:uiPriority w:val="99"/>
    <w:rPr>
      <w:rFonts w:ascii="Century" w:eastAsia="ＭＳ ゴシック" w:hAnsi="Century" w:cs="ＭＳ ゴシック"/>
      <w:sz w:val="18"/>
      <w:szCs w:val="18"/>
    </w:rPr>
  </w:style>
  <w:style w:type="character" w:customStyle="1" w:styleId="a6">
    <w:name w:val="吹き出し (文字)"/>
    <w:basedOn w:val="a0"/>
    <w:link w:val="a5"/>
    <w:uiPriority w:val="99"/>
    <w:rPr>
      <w:rFonts w:ascii="Century" w:eastAsia="ＭＳ ゴシック" w:hAnsi="Century" w:cs="ＭＳ ゴシック"/>
      <w:sz w:val="18"/>
      <w:szCs w:val="18"/>
    </w:rPr>
  </w:style>
  <w:style w:type="paragraph" w:styleId="a7">
    <w:name w:val="Body Text Indent"/>
    <w:basedOn w:val="a"/>
    <w:link w:val="a8"/>
    <w:uiPriority w:val="99"/>
    <w:pPr>
      <w:ind w:left="14888"/>
    </w:pPr>
    <w:rPr>
      <w:rFonts w:ascii="ＭＳ Ｐ明朝" w:eastAsia="ＭＳ Ｐ明朝" w:hAnsi="ＭＳ Ｐ明朝" w:cs="ＭＳ Ｐ明朝"/>
      <w:sz w:val="24"/>
      <w:szCs w:val="24"/>
    </w:rPr>
  </w:style>
  <w:style w:type="character" w:customStyle="1" w:styleId="a8">
    <w:name w:val="本文インデント (文字)"/>
    <w:basedOn w:val="a0"/>
    <w:link w:val="a7"/>
    <w:uiPriority w:val="99"/>
    <w:rPr>
      <w:rFonts w:ascii="Times New Roman" w:eastAsia="ＭＳ 明朝" w:hAnsi="Times New Roman" w:cs="ＭＳ 明朝"/>
      <w:sz w:val="21"/>
      <w:szCs w:val="21"/>
    </w:rPr>
  </w:style>
  <w:style w:type="paragraph" w:customStyle="1" w:styleId="Style2">
    <w:name w:val="_Style 2"/>
    <w:uiPriority w:val="99"/>
    <w:pPr>
      <w:widowControl w:val="0"/>
      <w:suppressAutoHyphens/>
      <w:kinsoku w:val="0"/>
      <w:wordWrap w:val="0"/>
      <w:overflowPunct w:val="0"/>
      <w:autoSpaceDE w:val="0"/>
      <w:autoSpaceDN w:val="0"/>
      <w:adjustRightInd w:val="0"/>
      <w:ind w:left="968"/>
      <w:textAlignment w:val="center"/>
    </w:pPr>
    <w:rPr>
      <w:rFonts w:ascii="ＭＳ 明朝" w:eastAsia="ＭＳ 明朝" w:hAnsi="ＭＳ 明朝" w:cs="ＭＳ 明朝"/>
      <w:kern w:val="0"/>
      <w:sz w:val="24"/>
      <w:szCs w:val="24"/>
    </w:rPr>
  </w:style>
  <w:style w:type="paragraph" w:customStyle="1" w:styleId="11">
    <w:name w:val="スタイル1"/>
    <w:uiPriority w:val="99"/>
    <w:pPr>
      <w:widowControl w:val="0"/>
      <w:suppressAutoHyphens/>
      <w:kinsoku w:val="0"/>
      <w:wordWrap w:val="0"/>
      <w:overflowPunct w:val="0"/>
      <w:autoSpaceDE w:val="0"/>
      <w:autoSpaceDN w:val="0"/>
      <w:adjustRightInd w:val="0"/>
      <w:textAlignment w:val="center"/>
    </w:pPr>
    <w:rPr>
      <w:rFonts w:ascii="ＭＳ Ｐ明朝" w:eastAsia="ＭＳ Ｐ明朝" w:hAnsi="ＭＳ Ｐ明朝" w:cs="ＭＳ Ｐ明朝"/>
      <w:kern w:val="0"/>
      <w:sz w:val="24"/>
      <w:szCs w:val="24"/>
    </w:rPr>
  </w:style>
  <w:style w:type="paragraph" w:customStyle="1" w:styleId="16">
    <w:name w:val="16太ゴシック"/>
    <w:uiPriority w:val="99"/>
    <w:pPr>
      <w:widowControl w:val="0"/>
      <w:suppressAutoHyphens/>
      <w:kinsoku w:val="0"/>
      <w:wordWrap w:val="0"/>
      <w:overflowPunct w:val="0"/>
      <w:autoSpaceDE w:val="0"/>
      <w:autoSpaceDN w:val="0"/>
      <w:adjustRightInd w:val="0"/>
      <w:textAlignment w:val="center"/>
    </w:pPr>
    <w:rPr>
      <w:rFonts w:ascii="HGP創英角ｺﾞｼｯｸUB" w:eastAsia="HGP創英角ｺﾞｼｯｸUB" w:hAnsi="HGP創英角ｺﾞｼｯｸUB" w:cs="HGP創英角ｺﾞｼｯｸUB"/>
      <w:kern w:val="0"/>
      <w:sz w:val="32"/>
      <w:szCs w:val="32"/>
    </w:rPr>
  </w:style>
  <w:style w:type="paragraph" w:styleId="a9">
    <w:name w:val="Note Heading"/>
    <w:basedOn w:val="a"/>
    <w:link w:val="aa"/>
    <w:uiPriority w:val="99"/>
    <w:rPr>
      <w:rFonts w:hAnsi="游明朝" w:cs="Times New Roman"/>
      <w:sz w:val="24"/>
      <w:szCs w:val="24"/>
    </w:rPr>
  </w:style>
  <w:style w:type="character" w:customStyle="1" w:styleId="aa">
    <w:name w:val="記 (文字)"/>
    <w:basedOn w:val="a0"/>
    <w:link w:val="a9"/>
    <w:uiPriority w:val="99"/>
    <w:rPr>
      <w:rFonts w:ascii="Times New Roman" w:eastAsia="ＭＳ 明朝" w:hAnsi="Times New Roman" w:cs="ＭＳ 明朝"/>
      <w:sz w:val="21"/>
      <w:szCs w:val="21"/>
    </w:rPr>
  </w:style>
  <w:style w:type="paragraph" w:customStyle="1" w:styleId="ab">
    <w:name w:val="標準(太郎文書スタイル)"/>
    <w:uiPriority w:val="99"/>
    <w:pPr>
      <w:widowControl w:val="0"/>
      <w:suppressAutoHyphens/>
      <w:kinsoku w:val="0"/>
      <w:wordWrap w:val="0"/>
      <w:overflowPunct w:val="0"/>
      <w:autoSpaceDE w:val="0"/>
      <w:autoSpaceDN w:val="0"/>
      <w:adjustRightInd w:val="0"/>
      <w:textAlignment w:val="center"/>
    </w:pPr>
    <w:rPr>
      <w:rFonts w:ascii="ＭＳ 明朝" w:eastAsia="ＭＳ 明朝" w:hAnsi="ＭＳ 明朝" w:cs="ＭＳ 明朝"/>
      <w:color w:val="000000"/>
      <w:kern w:val="0"/>
      <w:szCs w:val="21"/>
    </w:rPr>
  </w:style>
  <w:style w:type="paragraph" w:styleId="ac">
    <w:name w:val="footer"/>
    <w:basedOn w:val="a"/>
    <w:link w:val="ad"/>
    <w:uiPriority w:val="99"/>
    <w:pPr>
      <w:tabs>
        <w:tab w:val="center" w:pos="4826"/>
        <w:tab w:val="right" w:pos="9646"/>
      </w:tabs>
    </w:pPr>
    <w:rPr>
      <w:rFonts w:hAnsi="游明朝" w:cs="Times New Roman"/>
      <w:sz w:val="24"/>
      <w:szCs w:val="24"/>
    </w:rPr>
  </w:style>
  <w:style w:type="character" w:customStyle="1" w:styleId="ad">
    <w:name w:val="フッター (文字)"/>
    <w:basedOn w:val="a0"/>
    <w:link w:val="ac"/>
    <w:uiPriority w:val="99"/>
    <w:rPr>
      <w:rFonts w:ascii="ＭＳ 明朝" w:eastAsia="ＭＳ 明朝" w:hAnsi="ＭＳ 明朝" w:cs="ＭＳ 明朝"/>
      <w:sz w:val="24"/>
      <w:szCs w:val="24"/>
    </w:rPr>
  </w:style>
  <w:style w:type="paragraph" w:customStyle="1" w:styleId="ae">
    <w:name w:val="丸数字スタイル"/>
    <w:uiPriority w:val="99"/>
    <w:pPr>
      <w:widowControl w:val="0"/>
      <w:suppressAutoHyphens/>
      <w:kinsoku w:val="0"/>
      <w:wordWrap w:val="0"/>
      <w:overflowPunct w:val="0"/>
      <w:autoSpaceDE w:val="0"/>
      <w:autoSpaceDN w:val="0"/>
      <w:adjustRightInd w:val="0"/>
      <w:ind w:left="486" w:hanging="246"/>
      <w:textAlignment w:val="center"/>
    </w:pPr>
    <w:rPr>
      <w:rFonts w:ascii="ＭＳ Ｐ明朝" w:eastAsia="ＭＳ Ｐ明朝" w:hAnsi="ＭＳ Ｐ明朝" w:cs="ＭＳ Ｐ明朝"/>
      <w:kern w:val="0"/>
      <w:sz w:val="24"/>
      <w:szCs w:val="24"/>
    </w:rPr>
  </w:style>
  <w:style w:type="paragraph" w:styleId="af">
    <w:name w:val="Plain Text"/>
    <w:basedOn w:val="a"/>
    <w:link w:val="af0"/>
    <w:uiPriority w:val="99"/>
    <w:rPr>
      <w:rFonts w:ascii="Yu Gothic" w:eastAsia="Yu Gothic" w:hAnsi="Yu Gothic" w:cs="Yu Gothic"/>
      <w:sz w:val="22"/>
      <w:szCs w:val="22"/>
    </w:rPr>
  </w:style>
  <w:style w:type="character" w:customStyle="1" w:styleId="af0">
    <w:name w:val="書式なし (文字)"/>
    <w:basedOn w:val="a0"/>
    <w:link w:val="af"/>
    <w:uiPriority w:val="99"/>
    <w:rPr>
      <w:rFonts w:ascii="Yu Gothic" w:eastAsia="Yu Gothic" w:hAnsi="Yu Gothic" w:cs="Yu Gothic"/>
      <w:sz w:val="22"/>
      <w:szCs w:val="22"/>
    </w:rPr>
  </w:style>
  <w:style w:type="paragraph" w:styleId="af1">
    <w:name w:val="List Paragraph"/>
    <w:basedOn w:val="a"/>
    <w:uiPriority w:val="99"/>
    <w:qFormat/>
    <w:pPr>
      <w:ind w:left="-17884"/>
    </w:pPr>
    <w:rPr>
      <w:rFonts w:hAnsi="游明朝" w:cs="Times New Roman"/>
      <w:sz w:val="24"/>
      <w:szCs w:val="24"/>
    </w:rPr>
  </w:style>
  <w:style w:type="paragraph" w:customStyle="1" w:styleId="12">
    <w:name w:val="12太ゴシック"/>
    <w:uiPriority w:val="99"/>
    <w:pPr>
      <w:widowControl w:val="0"/>
      <w:suppressAutoHyphens/>
      <w:kinsoku w:val="0"/>
      <w:wordWrap w:val="0"/>
      <w:overflowPunct w:val="0"/>
      <w:autoSpaceDE w:val="0"/>
      <w:autoSpaceDN w:val="0"/>
      <w:adjustRightInd w:val="0"/>
      <w:textAlignment w:val="center"/>
    </w:pPr>
    <w:rPr>
      <w:rFonts w:ascii="ＭＳ Ｐ明朝" w:eastAsia="ＭＳ Ｐゴシック" w:hAnsi="ＭＳ Ｐ明朝" w:cs="ＭＳ Ｐゴシック"/>
      <w:b/>
      <w:bCs/>
      <w:kern w:val="0"/>
      <w:sz w:val="24"/>
      <w:szCs w:val="24"/>
    </w:rPr>
  </w:style>
  <w:style w:type="paragraph" w:styleId="af2">
    <w:name w:val="header"/>
    <w:basedOn w:val="a"/>
    <w:link w:val="af3"/>
    <w:uiPriority w:val="99"/>
    <w:pPr>
      <w:tabs>
        <w:tab w:val="center" w:pos="4262"/>
        <w:tab w:val="right" w:pos="8510"/>
      </w:tabs>
      <w:snapToGrid w:val="0"/>
    </w:pPr>
    <w:rPr>
      <w:rFonts w:hAnsi="游明朝" w:cs="Times New Roman"/>
      <w:sz w:val="24"/>
      <w:szCs w:val="24"/>
    </w:rPr>
  </w:style>
  <w:style w:type="character" w:customStyle="1" w:styleId="af3">
    <w:name w:val="ヘッダー (文字)"/>
    <w:basedOn w:val="a0"/>
    <w:link w:val="af2"/>
    <w:uiPriority w:val="99"/>
    <w:rPr>
      <w:rFonts w:ascii="Times New Roman" w:eastAsia="ＭＳ 明朝" w:hAnsi="Times New Roman" w:cs="ＭＳ 明朝"/>
      <w:sz w:val="20"/>
      <w:szCs w:val="20"/>
    </w:rPr>
  </w:style>
  <w:style w:type="paragraph" w:styleId="af4">
    <w:name w:val="Date"/>
    <w:basedOn w:val="a"/>
    <w:link w:val="af5"/>
    <w:uiPriority w:val="99"/>
    <w:rPr>
      <w:rFonts w:hAnsi="游明朝" w:cs="Times New Roman"/>
      <w:sz w:val="24"/>
      <w:szCs w:val="24"/>
    </w:rPr>
  </w:style>
  <w:style w:type="character" w:customStyle="1" w:styleId="af5">
    <w:name w:val="日付 (文字)"/>
    <w:basedOn w:val="a0"/>
    <w:link w:val="af4"/>
    <w:uiPriority w:val="99"/>
    <w:rPr>
      <w:rFonts w:ascii="Times New Roman" w:eastAsia="ＭＳ 明朝" w:hAnsi="Times New Roman" w:cs="ＭＳ 明朝"/>
      <w:sz w:val="20"/>
      <w:szCs w:val="20"/>
    </w:rPr>
  </w:style>
  <w:style w:type="paragraph" w:customStyle="1" w:styleId="af6">
    <w:name w:val="箇条書きＡ"/>
    <w:uiPriority w:val="99"/>
    <w:pPr>
      <w:widowControl w:val="0"/>
      <w:suppressAutoHyphens/>
      <w:kinsoku w:val="0"/>
      <w:wordWrap w:val="0"/>
      <w:overflowPunct w:val="0"/>
      <w:autoSpaceDE w:val="0"/>
      <w:autoSpaceDN w:val="0"/>
      <w:adjustRightInd w:val="0"/>
      <w:ind w:left="366" w:hanging="366"/>
      <w:textAlignment w:val="center"/>
    </w:pPr>
    <w:rPr>
      <w:rFonts w:ascii="Century" w:eastAsia="ＭＳ Ｐ明朝" w:hAnsi="Century" w:cs="ＭＳ Ｐ明朝"/>
      <w:kern w:val="0"/>
      <w:szCs w:val="21"/>
    </w:rPr>
  </w:style>
  <w:style w:type="paragraph" w:styleId="af7">
    <w:name w:val="Body Text"/>
    <w:basedOn w:val="a"/>
    <w:link w:val="af8"/>
    <w:uiPriority w:val="99"/>
    <w:rPr>
      <w:rFonts w:ascii="Century" w:eastAsia="ＭＳ ゴシック" w:hAnsi="Century" w:cs="ＭＳ ゴシック"/>
      <w:b/>
      <w:bCs/>
      <w:sz w:val="44"/>
      <w:szCs w:val="44"/>
    </w:rPr>
  </w:style>
  <w:style w:type="character" w:customStyle="1" w:styleId="af8">
    <w:name w:val="本文 (文字)"/>
    <w:basedOn w:val="a0"/>
    <w:link w:val="af7"/>
    <w:uiPriority w:val="99"/>
    <w:rPr>
      <w:rFonts w:ascii="Times New Roman" w:eastAsia="ＭＳ 明朝" w:hAnsi="Times New Roman" w:cs="ＭＳ 明朝"/>
      <w:sz w:val="21"/>
      <w:szCs w:val="21"/>
    </w:rPr>
  </w:style>
  <w:style w:type="paragraph" w:customStyle="1" w:styleId="msolistparagraph0">
    <w:name w:val="msolistparagraph"/>
    <w:uiPriority w:val="99"/>
    <w:pPr>
      <w:widowControl w:val="0"/>
      <w:suppressAutoHyphens/>
      <w:kinsoku w:val="0"/>
      <w:wordWrap w:val="0"/>
      <w:overflowPunct w:val="0"/>
      <w:autoSpaceDE w:val="0"/>
      <w:autoSpaceDN w:val="0"/>
      <w:adjustRightInd w:val="0"/>
      <w:ind w:left="968"/>
      <w:textAlignment w:val="center"/>
    </w:pPr>
    <w:rPr>
      <w:rFonts w:ascii="Arial" w:eastAsia="ＭＳ Ｐゴシック" w:hAnsi="Arial" w:cs="ＭＳ Ｐゴシック"/>
      <w:kern w:val="0"/>
      <w:sz w:val="24"/>
      <w:szCs w:val="24"/>
    </w:rPr>
  </w:style>
  <w:style w:type="paragraph" w:styleId="af9">
    <w:name w:val="Closing"/>
    <w:basedOn w:val="a"/>
    <w:link w:val="afa"/>
    <w:uiPriority w:val="99"/>
    <w:rPr>
      <w:rFonts w:ascii="ＭＳ Ｐ明朝" w:eastAsia="ＭＳ Ｐ明朝" w:hAnsi="ＭＳ Ｐ明朝" w:cs="ＭＳ Ｐ明朝"/>
      <w:sz w:val="24"/>
      <w:szCs w:val="24"/>
    </w:rPr>
  </w:style>
  <w:style w:type="character" w:customStyle="1" w:styleId="afa">
    <w:name w:val="結語 (文字)"/>
    <w:basedOn w:val="a0"/>
    <w:link w:val="af9"/>
    <w:uiPriority w:val="99"/>
    <w:rPr>
      <w:rFonts w:ascii="Times New Roman" w:eastAsia="ＭＳ 明朝" w:hAnsi="Times New Roman" w:cs="ＭＳ 明朝"/>
      <w:sz w:val="21"/>
      <w:szCs w:val="21"/>
    </w:rPr>
  </w:style>
  <w:style w:type="paragraph" w:customStyle="1" w:styleId="afb">
    <w:name w:val="一太郎ランクスタイル１"/>
    <w:uiPriority w:val="99"/>
    <w:pPr>
      <w:widowControl w:val="0"/>
      <w:suppressAutoHyphens/>
      <w:kinsoku w:val="0"/>
      <w:wordWrap w:val="0"/>
      <w:overflowPunct w:val="0"/>
      <w:autoSpaceDE w:val="0"/>
      <w:autoSpaceDN w:val="0"/>
      <w:adjustRightInd w:val="0"/>
      <w:textAlignment w:val="center"/>
    </w:pPr>
    <w:rPr>
      <w:rFonts w:ascii="ＭＳ 明朝" w:eastAsia="ＭＳ 明朝" w:hAnsi="ＭＳ 明朝" w:cs="ＭＳ 明朝"/>
      <w:kern w:val="0"/>
      <w:sz w:val="24"/>
      <w:szCs w:val="24"/>
    </w:rPr>
  </w:style>
  <w:style w:type="paragraph" w:customStyle="1" w:styleId="afc">
    <w:name w:val="★丸数字スタイル"/>
    <w:uiPriority w:val="99"/>
    <w:pPr>
      <w:widowControl w:val="0"/>
      <w:suppressAutoHyphens/>
      <w:kinsoku w:val="0"/>
      <w:wordWrap w:val="0"/>
      <w:overflowPunct w:val="0"/>
      <w:autoSpaceDE w:val="0"/>
      <w:autoSpaceDN w:val="0"/>
      <w:adjustRightInd w:val="0"/>
      <w:ind w:firstLine="474"/>
      <w:textAlignment w:val="center"/>
    </w:pPr>
    <w:rPr>
      <w:rFonts w:ascii="ＭＳ Ｐ明朝" w:eastAsia="ＭＳ Ｐ明朝" w:hAnsi="ＭＳ Ｐ明朝" w:cs="ＭＳ Ｐ明朝"/>
      <w:kern w:val="0"/>
      <w:sz w:val="24"/>
      <w:szCs w:val="24"/>
    </w:rPr>
  </w:style>
  <w:style w:type="character" w:customStyle="1" w:styleId="afd">
    <w:name w:val="脚注(標準)"/>
    <w:uiPriority w:val="99"/>
    <w:rPr>
      <w:rFonts w:ascii="Times New Roman" w:eastAsia="ＭＳ 明朝" w:hAnsi="Times New Roman" w:cs="ＭＳ 明朝"/>
      <w:sz w:val="21"/>
      <w:szCs w:val="21"/>
      <w:vertAlign w:val="superscript"/>
    </w:rPr>
  </w:style>
  <w:style w:type="character" w:styleId="afe">
    <w:name w:val="page number"/>
    <w:basedOn w:val="a0"/>
    <w:uiPriority w:val="99"/>
    <w:rPr>
      <w:rFonts w:ascii="Times New Roman" w:eastAsia="ＭＳ 明朝" w:hAnsi="Times New Roman" w:cs="ＭＳ 明朝"/>
      <w:color w:val="000000"/>
      <w:sz w:val="21"/>
      <w:szCs w:val="21"/>
    </w:rPr>
  </w:style>
  <w:style w:type="character" w:customStyle="1" w:styleId="aff">
    <w:name w:val="丸数字スタイル (文字)"/>
    <w:uiPriority w:val="99"/>
    <w:rPr>
      <w:rFonts w:ascii="ＭＳ Ｐ明朝" w:eastAsia="ＭＳ Ｐ明朝" w:hAnsi="ＭＳ Ｐ明朝" w:cs="ＭＳ Ｐ明朝"/>
      <w:w w:val="100"/>
      <w:sz w:val="24"/>
      <w:szCs w:val="24"/>
    </w:rPr>
  </w:style>
  <w:style w:type="character" w:customStyle="1" w:styleId="122">
    <w:name w:val="12太ゴシック (文字)2"/>
    <w:uiPriority w:val="99"/>
    <w:rPr>
      <w:rFonts w:ascii="ＭＳ Ｐ明朝" w:eastAsia="ＭＳ Ｐゴシック" w:hAnsi="ＭＳ Ｐ明朝" w:cs="ＭＳ Ｐゴシック"/>
      <w:w w:val="100"/>
      <w:sz w:val="24"/>
      <w:szCs w:val="24"/>
    </w:rPr>
  </w:style>
  <w:style w:type="character" w:customStyle="1" w:styleId="aff0">
    <w:name w:val="★丸数字スタイル (文字)"/>
    <w:uiPriority w:val="99"/>
    <w:rPr>
      <w:rFonts w:ascii="ＭＳ Ｐ明朝" w:eastAsia="ＭＳ Ｐ明朝" w:hAnsi="ＭＳ Ｐ明朝" w:cs="ＭＳ Ｐ明朝"/>
      <w:w w:val="100"/>
      <w:sz w:val="24"/>
      <w:szCs w:val="24"/>
    </w:rPr>
  </w:style>
  <w:style w:type="character" w:customStyle="1" w:styleId="aff1">
    <w:name w:val="脚注ｴﾘｱ(標準)"/>
    <w:uiPriority w:val="99"/>
    <w:rPr>
      <w:rFonts w:ascii="Times New Roman" w:eastAsia="ＭＳ 明朝" w:hAnsi="Times New Roman" w:cs="ＭＳ 明朝"/>
      <w:sz w:val="21"/>
      <w:szCs w:val="21"/>
    </w:rPr>
  </w:style>
  <w:style w:type="character" w:styleId="aff2">
    <w:name w:val="Hyperlink"/>
    <w:basedOn w:val="a0"/>
    <w:uiPriority w:val="99"/>
    <w:rPr>
      <w:rFonts w:ascii="Times New Roman" w:eastAsia="ＭＳ 明朝" w:hAnsi="Times New Roman" w:cs="ＭＳ 明朝"/>
      <w:color w:val="0000FF"/>
      <w:sz w:val="21"/>
      <w:szCs w:val="21"/>
      <w:u w:val="single" w:color="0000FF"/>
    </w:rPr>
  </w:style>
  <w:style w:type="character" w:customStyle="1" w:styleId="13">
    <w:name w:val="書式なし (文字)1"/>
    <w:uiPriority w:val="99"/>
    <w:rPr>
      <w:rFonts w:ascii="ＭＳ ゴシック" w:eastAsia="ＭＳ ゴシック" w:hAnsi="ＭＳ ゴシック" w:cs="ＭＳ ゴシック"/>
      <w:sz w:val="20"/>
      <w:szCs w:val="20"/>
    </w:rPr>
  </w:style>
  <w:style w:type="character" w:customStyle="1" w:styleId="25">
    <w:name w:val="書式なし (文字)2"/>
    <w:uiPriority w:val="99"/>
    <w:rPr>
      <w:rFonts w:ascii="ＭＳ 明朝" w:eastAsia="ＭＳ 明朝" w:hAnsi="ＭＳ 明朝" w:cs="ＭＳ 明朝"/>
      <w:sz w:val="20"/>
      <w:szCs w:val="20"/>
    </w:rPr>
  </w:style>
  <w:style w:type="character" w:customStyle="1" w:styleId="aff3">
    <w:name w:val="箇条書きＡ (文字)"/>
    <w:uiPriority w:val="99"/>
    <w:rPr>
      <w:rFonts w:ascii="Century" w:eastAsia="ＭＳ Ｐ明朝" w:hAnsi="Century" w:cs="ＭＳ Ｐ明朝"/>
      <w:w w:val="100"/>
      <w:sz w:val="21"/>
      <w:szCs w:val="21"/>
    </w:rPr>
  </w:style>
  <w:style w:type="character" w:customStyle="1" w:styleId="110">
    <w:name w:val="書式なし (文字)11"/>
    <w:uiPriority w:val="99"/>
    <w:rPr>
      <w:rFonts w:ascii="ＭＳ ゴシック" w:eastAsia="ＭＳ ゴシック" w:hAnsi="ＭＳ ゴシック" w:cs="ＭＳ ゴシック"/>
      <w:sz w:val="20"/>
      <w:szCs w:val="20"/>
    </w:rPr>
  </w:style>
  <w:style w:type="character" w:customStyle="1" w:styleId="160">
    <w:name w:val="16太ゴシック (文字)"/>
    <w:uiPriority w:val="99"/>
    <w:rPr>
      <w:rFonts w:ascii="HGP創英角ｺﾞｼｯｸUB" w:eastAsia="HGP創英角ｺﾞｼｯｸUB" w:hAnsi="HGP創英角ｺﾞｼｯｸUB" w:cs="HGP創英角ｺﾞｼｯｸUB"/>
      <w:w w:val="1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1441</Words>
  <Characters>8216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調整中要望書案</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調整中要望書案</dc:title>
  <dc:subject/>
  <dc:creator>寺越博之</dc:creator>
  <cp:keywords/>
  <dc:description/>
  <cp:lastModifiedBy>圭介 藤牧</cp:lastModifiedBy>
  <cp:revision>3</cp:revision>
  <dcterms:created xsi:type="dcterms:W3CDTF">2023-09-28T11:39:00Z</dcterms:created>
  <dcterms:modified xsi:type="dcterms:W3CDTF">2023-10-04T04:43:00Z</dcterms:modified>
</cp:coreProperties>
</file>